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E0B" w:rsidRDefault="00D27E0B" w:rsidP="00D27E0B">
      <w:pPr>
        <w:jc w:val="center"/>
        <w:rPr>
          <w:sz w:val="32"/>
          <w:szCs w:val="32"/>
          <w:u w:val="single"/>
          <w:rtl/>
          <w:lang w:bidi="ar-KW"/>
        </w:rPr>
      </w:pPr>
      <w:r>
        <w:rPr>
          <w:rFonts w:hint="cs"/>
          <w:sz w:val="32"/>
          <w:szCs w:val="32"/>
          <w:u w:val="single"/>
          <w:rtl/>
          <w:lang w:bidi="ar-KW"/>
        </w:rPr>
        <w:t>المادة الأولى</w:t>
      </w:r>
    </w:p>
    <w:p w:rsidR="00D27E0B" w:rsidRPr="00D27E0B" w:rsidRDefault="00D27E0B" w:rsidP="00D27E0B">
      <w:pPr>
        <w:rPr>
          <w:b/>
          <w:bCs/>
          <w:sz w:val="24"/>
          <w:szCs w:val="24"/>
          <w:rtl/>
          <w:lang w:bidi="ar-KW"/>
        </w:rPr>
      </w:pPr>
      <w:r w:rsidRPr="00D27E0B">
        <w:rPr>
          <w:rFonts w:hint="cs"/>
          <w:b/>
          <w:bCs/>
          <w:sz w:val="24"/>
          <w:szCs w:val="24"/>
          <w:rtl/>
          <w:lang w:bidi="ar-KW"/>
        </w:rPr>
        <w:t>يعتبر التمهيد السابق وكذلك كافة الوثائق من مخططات ومواصفات وجداول كميات وشروط خاصة وعامة جزءاً لا يتجزأ من هذا العقد ومكملة له</w:t>
      </w:r>
    </w:p>
    <w:p w:rsidR="00D27E0B" w:rsidRDefault="00D27E0B" w:rsidP="00D27E0B">
      <w:pPr>
        <w:jc w:val="center"/>
        <w:rPr>
          <w:sz w:val="32"/>
          <w:szCs w:val="32"/>
          <w:u w:val="single"/>
          <w:rtl/>
          <w:lang w:bidi="ar-KW"/>
        </w:rPr>
      </w:pPr>
      <w:r>
        <w:rPr>
          <w:rFonts w:hint="cs"/>
          <w:sz w:val="32"/>
          <w:szCs w:val="32"/>
          <w:u w:val="single"/>
          <w:rtl/>
          <w:lang w:bidi="ar-KW"/>
        </w:rPr>
        <w:t>المادة الثانية</w:t>
      </w:r>
    </w:p>
    <w:p w:rsidR="00D27E0B" w:rsidRDefault="00D27E0B" w:rsidP="00D27E0B">
      <w:pPr>
        <w:rPr>
          <w:b/>
          <w:bCs/>
          <w:sz w:val="24"/>
          <w:szCs w:val="24"/>
          <w:rtl/>
          <w:lang w:bidi="ar-KW"/>
        </w:rPr>
      </w:pPr>
      <w:r>
        <w:rPr>
          <w:rFonts w:hint="cs"/>
          <w:b/>
          <w:bCs/>
          <w:sz w:val="24"/>
          <w:szCs w:val="24"/>
          <w:rtl/>
          <w:lang w:bidi="ar-KW"/>
        </w:rPr>
        <w:t>تحمل الكلمات و العبارات المذكورة في هذه الوثيقة المعنى المحدد لكل منها نفسه في مستندات العقد إلا إذا تطلب سياق الكلام خلاف ذلك  ويكون للنصوص الواردة في هذه الوثيقة أولوية في الإعتبار على أي نصوص أخرى في مستندات العقد قد تفيد مفهوماً مخالفاً أو غامضاً</w:t>
      </w:r>
    </w:p>
    <w:p w:rsidR="00D27E0B" w:rsidRDefault="00D27E0B" w:rsidP="00D27E0B">
      <w:pPr>
        <w:jc w:val="center"/>
        <w:rPr>
          <w:sz w:val="32"/>
          <w:szCs w:val="32"/>
          <w:u w:val="single"/>
          <w:rtl/>
          <w:lang w:bidi="ar-KW"/>
        </w:rPr>
      </w:pPr>
      <w:r>
        <w:rPr>
          <w:rFonts w:hint="cs"/>
          <w:sz w:val="32"/>
          <w:szCs w:val="32"/>
          <w:u w:val="single"/>
          <w:rtl/>
          <w:lang w:bidi="ar-KW"/>
        </w:rPr>
        <w:t>المادة الثالثة</w:t>
      </w:r>
    </w:p>
    <w:p w:rsidR="00D27E0B" w:rsidRDefault="00D27E0B" w:rsidP="00D27E0B">
      <w:pPr>
        <w:rPr>
          <w:b/>
          <w:bCs/>
          <w:sz w:val="24"/>
          <w:szCs w:val="24"/>
          <w:rtl/>
          <w:lang w:bidi="ar-KW"/>
        </w:rPr>
      </w:pPr>
      <w:r>
        <w:rPr>
          <w:rFonts w:hint="cs"/>
          <w:b/>
          <w:bCs/>
          <w:sz w:val="24"/>
          <w:szCs w:val="24"/>
          <w:rtl/>
          <w:lang w:bidi="ar-KW"/>
        </w:rPr>
        <w:t>تشكل الوثائق التالية وحدة متكاملة وتعتبر جزءاً لا يتجزء من هذه الوثيقة وأساساً لإتفاق الطرفين وتكون الإشارة الى أي منها أو جميعها بعبارة مستندات العقد</w:t>
      </w:r>
    </w:p>
    <w:p w:rsidR="00AA3906" w:rsidRPr="00AA3906" w:rsidRDefault="00AA3906" w:rsidP="00AA3906">
      <w:pPr>
        <w:pStyle w:val="ListParagraph"/>
        <w:numPr>
          <w:ilvl w:val="0"/>
          <w:numId w:val="1"/>
        </w:numPr>
        <w:rPr>
          <w:sz w:val="24"/>
          <w:szCs w:val="24"/>
          <w:lang w:bidi="ar-KW"/>
        </w:rPr>
      </w:pPr>
      <w:r>
        <w:rPr>
          <w:rFonts w:hint="cs"/>
          <w:b/>
          <w:bCs/>
          <w:sz w:val="24"/>
          <w:szCs w:val="24"/>
          <w:rtl/>
          <w:lang w:bidi="ar-KW"/>
        </w:rPr>
        <w:t>المستند الأول : المواصفات</w:t>
      </w:r>
    </w:p>
    <w:p w:rsidR="00AA3906" w:rsidRPr="00AA3906" w:rsidRDefault="00AA3906" w:rsidP="00AA3906">
      <w:pPr>
        <w:pStyle w:val="ListParagraph"/>
        <w:numPr>
          <w:ilvl w:val="0"/>
          <w:numId w:val="1"/>
        </w:numPr>
        <w:rPr>
          <w:sz w:val="24"/>
          <w:szCs w:val="24"/>
          <w:lang w:bidi="ar-KW"/>
        </w:rPr>
      </w:pPr>
      <w:r>
        <w:rPr>
          <w:rFonts w:hint="cs"/>
          <w:b/>
          <w:bCs/>
          <w:sz w:val="24"/>
          <w:szCs w:val="24"/>
          <w:rtl/>
          <w:lang w:bidi="ar-KW"/>
        </w:rPr>
        <w:t>المستند الثاني : المخططات المعمارية و الإنشائية و الخدمات المقدمة من مكتب الخبراء</w:t>
      </w:r>
    </w:p>
    <w:p w:rsidR="00AA3906" w:rsidRDefault="00AA3906" w:rsidP="00AA3906">
      <w:pPr>
        <w:pStyle w:val="ListParagraph"/>
        <w:jc w:val="center"/>
        <w:rPr>
          <w:sz w:val="32"/>
          <w:szCs w:val="32"/>
          <w:u w:val="single"/>
          <w:rtl/>
          <w:lang w:bidi="ar-KW"/>
        </w:rPr>
      </w:pPr>
      <w:r>
        <w:rPr>
          <w:rFonts w:hint="cs"/>
          <w:sz w:val="32"/>
          <w:szCs w:val="32"/>
          <w:u w:val="single"/>
          <w:rtl/>
          <w:lang w:bidi="ar-KW"/>
        </w:rPr>
        <w:t>المادة الرابعة</w:t>
      </w:r>
    </w:p>
    <w:p w:rsidR="00AA3906" w:rsidRDefault="00AA3906" w:rsidP="00AA3906">
      <w:pPr>
        <w:pStyle w:val="ListParagraph"/>
        <w:rPr>
          <w:b/>
          <w:bCs/>
          <w:sz w:val="24"/>
          <w:szCs w:val="24"/>
          <w:rtl/>
          <w:lang w:bidi="ar-KW"/>
        </w:rPr>
      </w:pPr>
      <w:r>
        <w:rPr>
          <w:rFonts w:hint="cs"/>
          <w:b/>
          <w:bCs/>
          <w:sz w:val="24"/>
          <w:szCs w:val="24"/>
          <w:rtl/>
          <w:lang w:bidi="ar-KW"/>
        </w:rPr>
        <w:t>يعهد الطرف الأول للطرف الثاني بإنشاء وإنجاز وصيانة الأعمال وفقاً لما هو محدد و مطلوب ومشار البه في مستندات العقد وفي وثيقة العقد هذه مقابل مبلغ إجمالي قدره (               )لاغير وذلك مقابل بناء القسيمة مع مراعاة التالي :</w:t>
      </w:r>
    </w:p>
    <w:p w:rsidR="00AA3906" w:rsidRDefault="00AA3906" w:rsidP="00AA3906">
      <w:pPr>
        <w:pStyle w:val="ListParagraph"/>
        <w:rPr>
          <w:b/>
          <w:bCs/>
          <w:sz w:val="24"/>
          <w:szCs w:val="24"/>
          <w:rtl/>
          <w:lang w:bidi="ar-KW"/>
        </w:rPr>
      </w:pPr>
    </w:p>
    <w:p w:rsidR="00AA3906" w:rsidRDefault="00AA3906" w:rsidP="00AA3906">
      <w:pPr>
        <w:pStyle w:val="ListParagraph"/>
        <w:rPr>
          <w:b/>
          <w:bCs/>
          <w:sz w:val="24"/>
          <w:szCs w:val="24"/>
          <w:rtl/>
          <w:lang w:bidi="ar-KW"/>
        </w:rPr>
      </w:pPr>
      <w:r>
        <w:rPr>
          <w:rFonts w:hint="cs"/>
          <w:b/>
          <w:bCs/>
          <w:sz w:val="24"/>
          <w:szCs w:val="24"/>
          <w:rtl/>
          <w:lang w:bidi="ar-KW"/>
        </w:rPr>
        <w:t>القسيمة تسليم كامل (تسليم مفتاح) شامل التكييف و كافة الأعمال اللازمة للتشطيبات الداخلية و الخارجية وكامل أعمال التمديدات بإستثناء الاعمال المنصوص عليها في كتاب المواصفات المرفق في الصفحة الأخيرة المادة الثالثة</w:t>
      </w:r>
    </w:p>
    <w:p w:rsidR="00AA3906" w:rsidRDefault="00AA3906" w:rsidP="00AA3906">
      <w:pPr>
        <w:pStyle w:val="ListParagraph"/>
        <w:rPr>
          <w:b/>
          <w:bCs/>
          <w:sz w:val="24"/>
          <w:szCs w:val="24"/>
          <w:rtl/>
          <w:lang w:bidi="ar-KW"/>
        </w:rPr>
      </w:pPr>
    </w:p>
    <w:p w:rsidR="00AA3906" w:rsidRDefault="00AA3906" w:rsidP="00AA3906">
      <w:pPr>
        <w:pStyle w:val="ListParagraph"/>
        <w:numPr>
          <w:ilvl w:val="0"/>
          <w:numId w:val="2"/>
        </w:numPr>
        <w:rPr>
          <w:sz w:val="24"/>
          <w:szCs w:val="24"/>
          <w:lang w:bidi="ar-KW"/>
        </w:rPr>
      </w:pPr>
      <w:r>
        <w:rPr>
          <w:rFonts w:hint="cs"/>
          <w:b/>
          <w:bCs/>
          <w:sz w:val="24"/>
          <w:szCs w:val="24"/>
          <w:rtl/>
          <w:lang w:bidi="ar-KW"/>
        </w:rPr>
        <w:t xml:space="preserve">الأعمال الخارجية ( الساحات </w:t>
      </w:r>
      <w:r>
        <w:rPr>
          <w:b/>
          <w:bCs/>
          <w:sz w:val="24"/>
          <w:szCs w:val="24"/>
          <w:rtl/>
          <w:lang w:bidi="ar-KW"/>
        </w:rPr>
        <w:t>–</w:t>
      </w:r>
      <w:r>
        <w:rPr>
          <w:rFonts w:hint="cs"/>
          <w:b/>
          <w:bCs/>
          <w:sz w:val="24"/>
          <w:szCs w:val="24"/>
          <w:rtl/>
          <w:lang w:bidi="ar-KW"/>
        </w:rPr>
        <w:t xml:space="preserve"> الحدائق </w:t>
      </w:r>
      <w:r>
        <w:rPr>
          <w:b/>
          <w:bCs/>
          <w:sz w:val="24"/>
          <w:szCs w:val="24"/>
          <w:rtl/>
          <w:lang w:bidi="ar-KW"/>
        </w:rPr>
        <w:t>–</w:t>
      </w:r>
      <w:r>
        <w:rPr>
          <w:rFonts w:hint="cs"/>
          <w:b/>
          <w:bCs/>
          <w:sz w:val="24"/>
          <w:szCs w:val="24"/>
          <w:rtl/>
          <w:lang w:bidi="ar-KW"/>
        </w:rPr>
        <w:t xml:space="preserve"> الارصفة )</w:t>
      </w:r>
      <w:r>
        <w:rPr>
          <w:rFonts w:hint="cs"/>
          <w:sz w:val="24"/>
          <w:szCs w:val="24"/>
          <w:rtl/>
          <w:lang w:bidi="ar-KW"/>
        </w:rPr>
        <w:t xml:space="preserve"> </w:t>
      </w:r>
      <w:r>
        <w:rPr>
          <w:rFonts w:hint="cs"/>
          <w:b/>
          <w:bCs/>
          <w:sz w:val="24"/>
          <w:szCs w:val="24"/>
          <w:rtl/>
          <w:lang w:bidi="ar-KW"/>
        </w:rPr>
        <w:t>غير محملة على قيمة العقد ويتم الإتفاق عليها بين الطرفين لاحقا</w:t>
      </w:r>
    </w:p>
    <w:p w:rsidR="00AA3906" w:rsidRDefault="00AA3906" w:rsidP="00AA3906">
      <w:pPr>
        <w:pStyle w:val="ListParagraph"/>
        <w:ind w:left="1080"/>
        <w:jc w:val="center"/>
        <w:rPr>
          <w:sz w:val="32"/>
          <w:szCs w:val="32"/>
          <w:u w:val="single"/>
          <w:rtl/>
          <w:lang w:bidi="ar-KW"/>
        </w:rPr>
      </w:pPr>
      <w:r>
        <w:rPr>
          <w:rFonts w:hint="cs"/>
          <w:sz w:val="32"/>
          <w:szCs w:val="32"/>
          <w:u w:val="single"/>
          <w:rtl/>
          <w:lang w:bidi="ar-KW"/>
        </w:rPr>
        <w:t>المادة الخامسة</w:t>
      </w:r>
    </w:p>
    <w:p w:rsidR="00AA3906" w:rsidRDefault="006466DA" w:rsidP="00AA3906">
      <w:pPr>
        <w:pStyle w:val="ListParagraph"/>
        <w:ind w:left="1080"/>
        <w:rPr>
          <w:b/>
          <w:bCs/>
          <w:sz w:val="24"/>
          <w:szCs w:val="24"/>
          <w:rtl/>
          <w:lang w:bidi="ar-KW"/>
        </w:rPr>
      </w:pPr>
      <w:r>
        <w:rPr>
          <w:rFonts w:hint="cs"/>
          <w:b/>
          <w:bCs/>
          <w:sz w:val="24"/>
          <w:szCs w:val="24"/>
          <w:rtl/>
          <w:lang w:bidi="ar-KW"/>
        </w:rPr>
        <w:t>على الطرف الثاني بمجرد الاتفاق و التوقيع على هذا العقد بأن يقوم تلقائياً بتفويض المقاول /</w:t>
      </w:r>
    </w:p>
    <w:p w:rsidR="006466DA" w:rsidRPr="00AA3906" w:rsidRDefault="006466DA" w:rsidP="00AA3906">
      <w:pPr>
        <w:pStyle w:val="ListParagraph"/>
        <w:ind w:left="1080"/>
        <w:rPr>
          <w:b/>
          <w:bCs/>
          <w:sz w:val="24"/>
          <w:szCs w:val="24"/>
          <w:lang w:bidi="ar-KW"/>
        </w:rPr>
      </w:pPr>
      <w:r>
        <w:rPr>
          <w:rFonts w:hint="cs"/>
          <w:b/>
          <w:bCs/>
          <w:sz w:val="24"/>
          <w:szCs w:val="24"/>
          <w:rtl/>
          <w:lang w:bidi="ar-KW"/>
        </w:rPr>
        <w:t xml:space="preserve">                              تفويضا كاملا للعمل بدلا منه وتصرف الدفعات بإسمه دون الرجوع للطرف الثاني</w:t>
      </w:r>
    </w:p>
    <w:p w:rsidR="00AA3906" w:rsidRDefault="00AA3906" w:rsidP="00AA3906">
      <w:pPr>
        <w:pStyle w:val="ListParagraph"/>
        <w:ind w:left="1080"/>
        <w:rPr>
          <w:sz w:val="24"/>
          <w:szCs w:val="24"/>
          <w:rtl/>
          <w:lang w:bidi="ar-KW"/>
        </w:rPr>
      </w:pPr>
    </w:p>
    <w:p w:rsidR="00BF0433" w:rsidRDefault="00BF0433" w:rsidP="00AA3906">
      <w:pPr>
        <w:pStyle w:val="ListParagraph"/>
        <w:ind w:left="1080"/>
        <w:rPr>
          <w:sz w:val="24"/>
          <w:szCs w:val="24"/>
          <w:rtl/>
          <w:lang w:bidi="ar-KW"/>
        </w:rPr>
      </w:pPr>
    </w:p>
    <w:p w:rsidR="00BF0433" w:rsidRDefault="00BF0433" w:rsidP="00AA3906">
      <w:pPr>
        <w:pStyle w:val="ListParagraph"/>
        <w:ind w:left="1080"/>
        <w:rPr>
          <w:sz w:val="24"/>
          <w:szCs w:val="24"/>
          <w:rtl/>
          <w:lang w:bidi="ar-KW"/>
        </w:rPr>
      </w:pPr>
    </w:p>
    <w:p w:rsidR="00BF0433" w:rsidRDefault="00BF0433" w:rsidP="00AA3906">
      <w:pPr>
        <w:pStyle w:val="ListParagraph"/>
        <w:ind w:left="1080"/>
        <w:rPr>
          <w:sz w:val="24"/>
          <w:szCs w:val="24"/>
          <w:rtl/>
          <w:lang w:bidi="ar-KW"/>
        </w:rPr>
      </w:pPr>
    </w:p>
    <w:p w:rsidR="00BF0433" w:rsidRDefault="00BF0433" w:rsidP="00AA3906">
      <w:pPr>
        <w:pStyle w:val="ListParagraph"/>
        <w:ind w:left="1080"/>
        <w:rPr>
          <w:sz w:val="24"/>
          <w:szCs w:val="24"/>
          <w:rtl/>
          <w:lang w:bidi="ar-KW"/>
        </w:rPr>
      </w:pPr>
    </w:p>
    <w:p w:rsidR="00BF0433" w:rsidRDefault="00BF0433" w:rsidP="00AA3906">
      <w:pPr>
        <w:pStyle w:val="ListParagraph"/>
        <w:ind w:left="1080"/>
        <w:rPr>
          <w:sz w:val="24"/>
          <w:szCs w:val="24"/>
          <w:rtl/>
          <w:lang w:bidi="ar-KW"/>
        </w:rPr>
      </w:pPr>
    </w:p>
    <w:p w:rsidR="00BF0433" w:rsidRDefault="00BF0433" w:rsidP="00AA3906">
      <w:pPr>
        <w:pStyle w:val="ListParagraph"/>
        <w:ind w:left="1080"/>
        <w:rPr>
          <w:sz w:val="24"/>
          <w:szCs w:val="24"/>
          <w:rtl/>
          <w:lang w:bidi="ar-KW"/>
        </w:rPr>
      </w:pPr>
    </w:p>
    <w:p w:rsidR="00BF0433" w:rsidRDefault="00BF0433" w:rsidP="00AA3906">
      <w:pPr>
        <w:pStyle w:val="ListParagraph"/>
        <w:ind w:left="1080"/>
        <w:rPr>
          <w:sz w:val="24"/>
          <w:szCs w:val="24"/>
          <w:rtl/>
          <w:lang w:bidi="ar-KW"/>
        </w:rPr>
      </w:pPr>
    </w:p>
    <w:p w:rsidR="00BF0433" w:rsidRDefault="00BF0433" w:rsidP="00AA3906">
      <w:pPr>
        <w:pStyle w:val="ListParagraph"/>
        <w:ind w:left="1080"/>
        <w:rPr>
          <w:sz w:val="24"/>
          <w:szCs w:val="24"/>
          <w:rtl/>
          <w:lang w:bidi="ar-KW"/>
        </w:rPr>
      </w:pPr>
    </w:p>
    <w:p w:rsidR="00BF0433" w:rsidRDefault="00BF0433" w:rsidP="00AA3906">
      <w:pPr>
        <w:pStyle w:val="ListParagraph"/>
        <w:ind w:left="1080"/>
        <w:rPr>
          <w:sz w:val="24"/>
          <w:szCs w:val="24"/>
          <w:rtl/>
          <w:lang w:bidi="ar-KW"/>
        </w:rPr>
      </w:pPr>
    </w:p>
    <w:p w:rsidR="00BF0433" w:rsidRDefault="00BF0433" w:rsidP="00AA3906">
      <w:pPr>
        <w:pStyle w:val="ListParagraph"/>
        <w:ind w:left="1080"/>
        <w:rPr>
          <w:sz w:val="24"/>
          <w:szCs w:val="24"/>
          <w:rtl/>
          <w:lang w:bidi="ar-KW"/>
        </w:rPr>
      </w:pPr>
    </w:p>
    <w:p w:rsidR="00BF0433" w:rsidRDefault="00BF0433" w:rsidP="00BF0433">
      <w:pPr>
        <w:pStyle w:val="ListParagraph"/>
        <w:ind w:left="1080"/>
        <w:jc w:val="center"/>
        <w:rPr>
          <w:sz w:val="32"/>
          <w:szCs w:val="32"/>
          <w:u w:val="single"/>
          <w:rtl/>
          <w:lang w:bidi="ar-KW"/>
        </w:rPr>
      </w:pPr>
      <w:r>
        <w:rPr>
          <w:rFonts w:hint="cs"/>
          <w:sz w:val="32"/>
          <w:szCs w:val="32"/>
          <w:u w:val="single"/>
          <w:rtl/>
          <w:lang w:bidi="ar-KW"/>
        </w:rPr>
        <w:lastRenderedPageBreak/>
        <w:t>المادة السادسة</w:t>
      </w:r>
    </w:p>
    <w:p w:rsidR="00BF0433" w:rsidRDefault="00BF0433" w:rsidP="00BF0433">
      <w:pPr>
        <w:pStyle w:val="ListParagraph"/>
        <w:ind w:left="1080"/>
        <w:rPr>
          <w:b/>
          <w:bCs/>
          <w:sz w:val="24"/>
          <w:szCs w:val="24"/>
          <w:rtl/>
          <w:lang w:bidi="ar-KW"/>
        </w:rPr>
      </w:pPr>
      <w:r>
        <w:rPr>
          <w:rFonts w:hint="cs"/>
          <w:b/>
          <w:bCs/>
          <w:sz w:val="24"/>
          <w:szCs w:val="24"/>
          <w:rtl/>
          <w:lang w:bidi="ar-KW"/>
        </w:rPr>
        <w:t>يتعهد الطرف الأول بأن يدفع للطرف الثاني لقاء قيامه بأعمال العقد الدفعات التالية :</w:t>
      </w:r>
    </w:p>
    <w:tbl>
      <w:tblPr>
        <w:tblStyle w:val="TableGrid"/>
        <w:bidiVisual/>
        <w:tblW w:w="0" w:type="auto"/>
        <w:tblLook w:val="04A0"/>
      </w:tblPr>
      <w:tblGrid>
        <w:gridCol w:w="1613"/>
        <w:gridCol w:w="1417"/>
        <w:gridCol w:w="5492"/>
      </w:tblGrid>
      <w:tr w:rsidR="00DD5261" w:rsidTr="00DD5261">
        <w:tc>
          <w:tcPr>
            <w:tcW w:w="1614" w:type="dxa"/>
            <w:tcBorders>
              <w:right w:val="single" w:sz="8" w:space="0" w:color="auto"/>
            </w:tcBorders>
          </w:tcPr>
          <w:p w:rsidR="00DD5261" w:rsidRPr="00DD5261" w:rsidRDefault="00DD5261" w:rsidP="00DD5261">
            <w:pPr>
              <w:jc w:val="center"/>
              <w:rPr>
                <w:b/>
                <w:bCs/>
                <w:sz w:val="28"/>
                <w:szCs w:val="28"/>
                <w:rtl/>
                <w:lang w:bidi="ar-KW"/>
              </w:rPr>
            </w:pPr>
            <w:r>
              <w:rPr>
                <w:rFonts w:hint="cs"/>
                <w:b/>
                <w:bCs/>
                <w:sz w:val="28"/>
                <w:szCs w:val="28"/>
                <w:rtl/>
                <w:lang w:bidi="ar-KW"/>
              </w:rPr>
              <w:t>رقم الدفعة</w:t>
            </w:r>
          </w:p>
        </w:tc>
        <w:tc>
          <w:tcPr>
            <w:tcW w:w="1417" w:type="dxa"/>
            <w:tcBorders>
              <w:left w:val="single" w:sz="8" w:space="0" w:color="auto"/>
            </w:tcBorders>
          </w:tcPr>
          <w:p w:rsidR="00DD5261" w:rsidRPr="00DD5261" w:rsidRDefault="00DD5261" w:rsidP="00DD5261">
            <w:pPr>
              <w:jc w:val="center"/>
              <w:rPr>
                <w:b/>
                <w:bCs/>
                <w:sz w:val="28"/>
                <w:szCs w:val="28"/>
                <w:rtl/>
                <w:lang w:bidi="ar-KW"/>
              </w:rPr>
            </w:pPr>
            <w:r>
              <w:rPr>
                <w:rFonts w:hint="cs"/>
                <w:b/>
                <w:bCs/>
                <w:sz w:val="28"/>
                <w:szCs w:val="28"/>
                <w:rtl/>
                <w:lang w:bidi="ar-KW"/>
              </w:rPr>
              <w:t>قيمة الدفعة</w:t>
            </w:r>
          </w:p>
        </w:tc>
        <w:tc>
          <w:tcPr>
            <w:tcW w:w="5495" w:type="dxa"/>
          </w:tcPr>
          <w:p w:rsidR="00DD5261" w:rsidRPr="00DD5261" w:rsidRDefault="00DD5261" w:rsidP="00DD5261">
            <w:pPr>
              <w:jc w:val="center"/>
              <w:rPr>
                <w:b/>
                <w:bCs/>
                <w:sz w:val="28"/>
                <w:szCs w:val="28"/>
                <w:rtl/>
                <w:lang w:bidi="ar-KW"/>
              </w:rPr>
            </w:pPr>
            <w:r>
              <w:rPr>
                <w:rFonts w:hint="cs"/>
                <w:b/>
                <w:bCs/>
                <w:sz w:val="28"/>
                <w:szCs w:val="28"/>
                <w:rtl/>
                <w:lang w:bidi="ar-KW"/>
              </w:rPr>
              <w:t>تاريخ إستحقاق الدفعة</w:t>
            </w:r>
          </w:p>
        </w:tc>
      </w:tr>
      <w:tr w:rsidR="00DD5261" w:rsidTr="00DD5261">
        <w:tc>
          <w:tcPr>
            <w:tcW w:w="1614" w:type="dxa"/>
          </w:tcPr>
          <w:p w:rsidR="00DD5261" w:rsidRDefault="00DD5261" w:rsidP="00DD5261">
            <w:pPr>
              <w:jc w:val="center"/>
              <w:rPr>
                <w:b/>
                <w:bCs/>
                <w:sz w:val="24"/>
                <w:szCs w:val="24"/>
                <w:rtl/>
                <w:lang w:bidi="ar-KW"/>
              </w:rPr>
            </w:pPr>
            <w:r>
              <w:rPr>
                <w:rFonts w:hint="cs"/>
                <w:b/>
                <w:bCs/>
                <w:sz w:val="24"/>
                <w:szCs w:val="24"/>
                <w:rtl/>
                <w:lang w:bidi="ar-KW"/>
              </w:rPr>
              <w:t>1</w:t>
            </w:r>
          </w:p>
        </w:tc>
        <w:tc>
          <w:tcPr>
            <w:tcW w:w="1417" w:type="dxa"/>
          </w:tcPr>
          <w:p w:rsidR="00DD5261" w:rsidRDefault="00DD5261" w:rsidP="00DD5261">
            <w:pPr>
              <w:rPr>
                <w:b/>
                <w:bCs/>
                <w:sz w:val="24"/>
                <w:szCs w:val="24"/>
                <w:rtl/>
                <w:lang w:bidi="ar-KW"/>
              </w:rPr>
            </w:pPr>
          </w:p>
        </w:tc>
        <w:tc>
          <w:tcPr>
            <w:tcW w:w="5495" w:type="dxa"/>
          </w:tcPr>
          <w:p w:rsidR="00DD5261" w:rsidRDefault="003B7C23" w:rsidP="003B7C23">
            <w:pPr>
              <w:rPr>
                <w:b/>
                <w:bCs/>
                <w:sz w:val="24"/>
                <w:szCs w:val="24"/>
                <w:rtl/>
                <w:lang w:bidi="ar-KW"/>
              </w:rPr>
            </w:pPr>
            <w:r>
              <w:rPr>
                <w:rFonts w:hint="cs"/>
                <w:b/>
                <w:bCs/>
                <w:sz w:val="24"/>
                <w:szCs w:val="24"/>
                <w:rtl/>
                <w:lang w:bidi="ar-KW"/>
              </w:rPr>
              <w:t>عند توقيع العقد</w:t>
            </w:r>
          </w:p>
        </w:tc>
      </w:tr>
      <w:tr w:rsidR="00DD5261" w:rsidTr="00DD5261">
        <w:tc>
          <w:tcPr>
            <w:tcW w:w="1614" w:type="dxa"/>
          </w:tcPr>
          <w:p w:rsidR="00DD5261" w:rsidRDefault="00DD5261" w:rsidP="00DD5261">
            <w:pPr>
              <w:jc w:val="center"/>
              <w:rPr>
                <w:b/>
                <w:bCs/>
                <w:sz w:val="24"/>
                <w:szCs w:val="24"/>
                <w:rtl/>
                <w:lang w:bidi="ar-KW"/>
              </w:rPr>
            </w:pPr>
            <w:r>
              <w:rPr>
                <w:rFonts w:hint="cs"/>
                <w:b/>
                <w:bCs/>
                <w:sz w:val="24"/>
                <w:szCs w:val="24"/>
                <w:rtl/>
                <w:lang w:bidi="ar-KW"/>
              </w:rPr>
              <w:t>2</w:t>
            </w:r>
          </w:p>
        </w:tc>
        <w:tc>
          <w:tcPr>
            <w:tcW w:w="1417" w:type="dxa"/>
          </w:tcPr>
          <w:p w:rsidR="00DD5261" w:rsidRDefault="00DD5261" w:rsidP="00DD5261">
            <w:pPr>
              <w:rPr>
                <w:b/>
                <w:bCs/>
                <w:sz w:val="24"/>
                <w:szCs w:val="24"/>
                <w:rtl/>
                <w:lang w:bidi="ar-KW"/>
              </w:rPr>
            </w:pPr>
          </w:p>
        </w:tc>
        <w:tc>
          <w:tcPr>
            <w:tcW w:w="5495" w:type="dxa"/>
          </w:tcPr>
          <w:p w:rsidR="00DD5261" w:rsidRDefault="003B7C23" w:rsidP="00DD5261">
            <w:pPr>
              <w:rPr>
                <w:b/>
                <w:bCs/>
                <w:sz w:val="24"/>
                <w:szCs w:val="24"/>
                <w:rtl/>
                <w:lang w:bidi="ar-KW"/>
              </w:rPr>
            </w:pPr>
            <w:r>
              <w:rPr>
                <w:rFonts w:hint="cs"/>
                <w:b/>
                <w:bCs/>
                <w:sz w:val="24"/>
                <w:szCs w:val="24"/>
                <w:rtl/>
                <w:lang w:bidi="ar-KW"/>
              </w:rPr>
              <w:t>عند الإنتهاء من صب القواعد</w:t>
            </w:r>
          </w:p>
        </w:tc>
      </w:tr>
      <w:tr w:rsidR="00DD5261" w:rsidTr="00DD5261">
        <w:tc>
          <w:tcPr>
            <w:tcW w:w="1614" w:type="dxa"/>
          </w:tcPr>
          <w:p w:rsidR="00DD5261" w:rsidRDefault="00DD5261" w:rsidP="00DD5261">
            <w:pPr>
              <w:jc w:val="center"/>
              <w:rPr>
                <w:b/>
                <w:bCs/>
                <w:sz w:val="24"/>
                <w:szCs w:val="24"/>
                <w:rtl/>
                <w:lang w:bidi="ar-KW"/>
              </w:rPr>
            </w:pPr>
            <w:r>
              <w:rPr>
                <w:rFonts w:hint="cs"/>
                <w:b/>
                <w:bCs/>
                <w:sz w:val="24"/>
                <w:szCs w:val="24"/>
                <w:rtl/>
                <w:lang w:bidi="ar-KW"/>
              </w:rPr>
              <w:t>3</w:t>
            </w:r>
          </w:p>
        </w:tc>
        <w:tc>
          <w:tcPr>
            <w:tcW w:w="1417" w:type="dxa"/>
          </w:tcPr>
          <w:p w:rsidR="00DD5261" w:rsidRDefault="00DD5261" w:rsidP="00DD5261">
            <w:pPr>
              <w:rPr>
                <w:b/>
                <w:bCs/>
                <w:sz w:val="24"/>
                <w:szCs w:val="24"/>
                <w:rtl/>
                <w:lang w:bidi="ar-KW"/>
              </w:rPr>
            </w:pPr>
          </w:p>
        </w:tc>
        <w:tc>
          <w:tcPr>
            <w:tcW w:w="5495" w:type="dxa"/>
          </w:tcPr>
          <w:p w:rsidR="00DD5261" w:rsidRDefault="003B7C23" w:rsidP="00DD5261">
            <w:pPr>
              <w:rPr>
                <w:b/>
                <w:bCs/>
                <w:sz w:val="24"/>
                <w:szCs w:val="24"/>
                <w:rtl/>
                <w:lang w:bidi="ar-KW"/>
              </w:rPr>
            </w:pPr>
            <w:r>
              <w:rPr>
                <w:rFonts w:hint="cs"/>
                <w:b/>
                <w:bCs/>
                <w:sz w:val="24"/>
                <w:szCs w:val="24"/>
                <w:rtl/>
                <w:lang w:bidi="ar-KW"/>
              </w:rPr>
              <w:t>عند صب الشيناجات</w:t>
            </w:r>
          </w:p>
        </w:tc>
      </w:tr>
      <w:tr w:rsidR="00DD5261" w:rsidTr="00DD5261">
        <w:tc>
          <w:tcPr>
            <w:tcW w:w="1614" w:type="dxa"/>
          </w:tcPr>
          <w:p w:rsidR="00DD5261" w:rsidRDefault="00DD5261" w:rsidP="00DD5261">
            <w:pPr>
              <w:jc w:val="center"/>
              <w:rPr>
                <w:b/>
                <w:bCs/>
                <w:sz w:val="24"/>
                <w:szCs w:val="24"/>
                <w:rtl/>
                <w:lang w:bidi="ar-KW"/>
              </w:rPr>
            </w:pPr>
            <w:r>
              <w:rPr>
                <w:rFonts w:hint="cs"/>
                <w:b/>
                <w:bCs/>
                <w:sz w:val="24"/>
                <w:szCs w:val="24"/>
                <w:rtl/>
                <w:lang w:bidi="ar-KW"/>
              </w:rPr>
              <w:t>4</w:t>
            </w:r>
          </w:p>
        </w:tc>
        <w:tc>
          <w:tcPr>
            <w:tcW w:w="1417" w:type="dxa"/>
          </w:tcPr>
          <w:p w:rsidR="00DD5261" w:rsidRDefault="00DD5261" w:rsidP="00DD5261">
            <w:pPr>
              <w:rPr>
                <w:b/>
                <w:bCs/>
                <w:sz w:val="24"/>
                <w:szCs w:val="24"/>
                <w:rtl/>
                <w:lang w:bidi="ar-KW"/>
              </w:rPr>
            </w:pPr>
          </w:p>
        </w:tc>
        <w:tc>
          <w:tcPr>
            <w:tcW w:w="5495" w:type="dxa"/>
          </w:tcPr>
          <w:p w:rsidR="00DD5261" w:rsidRDefault="003B7C23" w:rsidP="00DD5261">
            <w:pPr>
              <w:rPr>
                <w:b/>
                <w:bCs/>
                <w:sz w:val="24"/>
                <w:szCs w:val="24"/>
                <w:rtl/>
                <w:lang w:bidi="ar-KW"/>
              </w:rPr>
            </w:pPr>
            <w:r>
              <w:rPr>
                <w:rFonts w:hint="cs"/>
                <w:b/>
                <w:bCs/>
                <w:sz w:val="24"/>
                <w:szCs w:val="24"/>
                <w:rtl/>
                <w:lang w:bidi="ar-KW"/>
              </w:rPr>
              <w:t>عند الإنتهاء من صب سقف الأرضي</w:t>
            </w:r>
          </w:p>
        </w:tc>
      </w:tr>
      <w:tr w:rsidR="00DD5261" w:rsidTr="00DD5261">
        <w:tc>
          <w:tcPr>
            <w:tcW w:w="1614" w:type="dxa"/>
          </w:tcPr>
          <w:p w:rsidR="00DD5261" w:rsidRDefault="00DD5261" w:rsidP="00DD5261">
            <w:pPr>
              <w:jc w:val="center"/>
              <w:rPr>
                <w:b/>
                <w:bCs/>
                <w:sz w:val="24"/>
                <w:szCs w:val="24"/>
                <w:rtl/>
                <w:lang w:bidi="ar-KW"/>
              </w:rPr>
            </w:pPr>
            <w:r>
              <w:rPr>
                <w:rFonts w:hint="cs"/>
                <w:b/>
                <w:bCs/>
                <w:sz w:val="24"/>
                <w:szCs w:val="24"/>
                <w:rtl/>
                <w:lang w:bidi="ar-KW"/>
              </w:rPr>
              <w:t>5</w:t>
            </w:r>
          </w:p>
        </w:tc>
        <w:tc>
          <w:tcPr>
            <w:tcW w:w="1417" w:type="dxa"/>
          </w:tcPr>
          <w:p w:rsidR="00DD5261" w:rsidRDefault="00DD5261" w:rsidP="00DD5261">
            <w:pPr>
              <w:rPr>
                <w:b/>
                <w:bCs/>
                <w:sz w:val="24"/>
                <w:szCs w:val="24"/>
                <w:rtl/>
                <w:lang w:bidi="ar-KW"/>
              </w:rPr>
            </w:pPr>
          </w:p>
        </w:tc>
        <w:tc>
          <w:tcPr>
            <w:tcW w:w="5495" w:type="dxa"/>
          </w:tcPr>
          <w:p w:rsidR="00DD5261" w:rsidRDefault="003B7C23" w:rsidP="00DD5261">
            <w:pPr>
              <w:rPr>
                <w:b/>
                <w:bCs/>
                <w:sz w:val="24"/>
                <w:szCs w:val="24"/>
                <w:rtl/>
                <w:lang w:bidi="ar-KW"/>
              </w:rPr>
            </w:pPr>
            <w:r>
              <w:rPr>
                <w:rFonts w:hint="cs"/>
                <w:b/>
                <w:bCs/>
                <w:sz w:val="24"/>
                <w:szCs w:val="24"/>
                <w:rtl/>
                <w:lang w:bidi="ar-KW"/>
              </w:rPr>
              <w:t>عند الإنتهاء من صب سقف الأول</w:t>
            </w:r>
          </w:p>
        </w:tc>
      </w:tr>
      <w:tr w:rsidR="00DD5261" w:rsidTr="00DD5261">
        <w:tc>
          <w:tcPr>
            <w:tcW w:w="1614" w:type="dxa"/>
          </w:tcPr>
          <w:p w:rsidR="00DD5261" w:rsidRDefault="00DD5261" w:rsidP="00DD5261">
            <w:pPr>
              <w:jc w:val="center"/>
              <w:rPr>
                <w:b/>
                <w:bCs/>
                <w:sz w:val="24"/>
                <w:szCs w:val="24"/>
                <w:rtl/>
                <w:lang w:bidi="ar-KW"/>
              </w:rPr>
            </w:pPr>
            <w:r>
              <w:rPr>
                <w:rFonts w:hint="cs"/>
                <w:b/>
                <w:bCs/>
                <w:sz w:val="24"/>
                <w:szCs w:val="24"/>
                <w:rtl/>
                <w:lang w:bidi="ar-KW"/>
              </w:rPr>
              <w:t>6</w:t>
            </w:r>
          </w:p>
        </w:tc>
        <w:tc>
          <w:tcPr>
            <w:tcW w:w="1417" w:type="dxa"/>
          </w:tcPr>
          <w:p w:rsidR="00DD5261" w:rsidRDefault="00DD5261" w:rsidP="00DD5261">
            <w:pPr>
              <w:rPr>
                <w:b/>
                <w:bCs/>
                <w:sz w:val="24"/>
                <w:szCs w:val="24"/>
                <w:rtl/>
                <w:lang w:bidi="ar-KW"/>
              </w:rPr>
            </w:pPr>
          </w:p>
        </w:tc>
        <w:tc>
          <w:tcPr>
            <w:tcW w:w="5495" w:type="dxa"/>
          </w:tcPr>
          <w:p w:rsidR="00DD5261" w:rsidRDefault="003B7C23" w:rsidP="00DD5261">
            <w:pPr>
              <w:rPr>
                <w:b/>
                <w:bCs/>
                <w:sz w:val="24"/>
                <w:szCs w:val="24"/>
                <w:rtl/>
                <w:lang w:bidi="ar-KW"/>
              </w:rPr>
            </w:pPr>
            <w:r>
              <w:rPr>
                <w:rFonts w:hint="cs"/>
                <w:b/>
                <w:bCs/>
                <w:sz w:val="24"/>
                <w:szCs w:val="24"/>
                <w:rtl/>
                <w:lang w:bidi="ar-KW"/>
              </w:rPr>
              <w:t>عند الإنتهاء من صب سقف الثاني</w:t>
            </w:r>
          </w:p>
        </w:tc>
      </w:tr>
      <w:tr w:rsidR="00DD5261" w:rsidTr="00DD5261">
        <w:tc>
          <w:tcPr>
            <w:tcW w:w="1614" w:type="dxa"/>
          </w:tcPr>
          <w:p w:rsidR="00DD5261" w:rsidRDefault="00DD5261" w:rsidP="00DD5261">
            <w:pPr>
              <w:jc w:val="center"/>
              <w:rPr>
                <w:b/>
                <w:bCs/>
                <w:sz w:val="24"/>
                <w:szCs w:val="24"/>
                <w:rtl/>
                <w:lang w:bidi="ar-KW"/>
              </w:rPr>
            </w:pPr>
            <w:r>
              <w:rPr>
                <w:rFonts w:hint="cs"/>
                <w:b/>
                <w:bCs/>
                <w:sz w:val="24"/>
                <w:szCs w:val="24"/>
                <w:rtl/>
                <w:lang w:bidi="ar-KW"/>
              </w:rPr>
              <w:t>7</w:t>
            </w:r>
          </w:p>
        </w:tc>
        <w:tc>
          <w:tcPr>
            <w:tcW w:w="1417" w:type="dxa"/>
          </w:tcPr>
          <w:p w:rsidR="00DD5261" w:rsidRDefault="00DD5261" w:rsidP="00DD5261">
            <w:pPr>
              <w:rPr>
                <w:b/>
                <w:bCs/>
                <w:sz w:val="24"/>
                <w:szCs w:val="24"/>
                <w:rtl/>
                <w:lang w:bidi="ar-KW"/>
              </w:rPr>
            </w:pPr>
          </w:p>
        </w:tc>
        <w:tc>
          <w:tcPr>
            <w:tcW w:w="5495" w:type="dxa"/>
          </w:tcPr>
          <w:p w:rsidR="00DD5261" w:rsidRDefault="003B7C23" w:rsidP="00DD5261">
            <w:pPr>
              <w:rPr>
                <w:b/>
                <w:bCs/>
                <w:sz w:val="24"/>
                <w:szCs w:val="24"/>
                <w:rtl/>
                <w:lang w:bidi="ar-KW"/>
              </w:rPr>
            </w:pPr>
            <w:r>
              <w:rPr>
                <w:rFonts w:hint="cs"/>
                <w:b/>
                <w:bCs/>
                <w:sz w:val="24"/>
                <w:szCs w:val="24"/>
                <w:rtl/>
                <w:lang w:bidi="ar-KW"/>
              </w:rPr>
              <w:t>عند الإنتهاء من صب بيت الدرج</w:t>
            </w:r>
          </w:p>
        </w:tc>
      </w:tr>
      <w:tr w:rsidR="00DD5261" w:rsidTr="00DD5261">
        <w:tc>
          <w:tcPr>
            <w:tcW w:w="1614" w:type="dxa"/>
          </w:tcPr>
          <w:p w:rsidR="00DD5261" w:rsidRDefault="00DD5261" w:rsidP="00DD5261">
            <w:pPr>
              <w:jc w:val="center"/>
              <w:rPr>
                <w:b/>
                <w:bCs/>
                <w:sz w:val="24"/>
                <w:szCs w:val="24"/>
                <w:rtl/>
                <w:lang w:bidi="ar-KW"/>
              </w:rPr>
            </w:pPr>
            <w:r>
              <w:rPr>
                <w:rFonts w:hint="cs"/>
                <w:b/>
                <w:bCs/>
                <w:sz w:val="24"/>
                <w:szCs w:val="24"/>
                <w:rtl/>
                <w:lang w:bidi="ar-KW"/>
              </w:rPr>
              <w:t>8</w:t>
            </w:r>
          </w:p>
        </w:tc>
        <w:tc>
          <w:tcPr>
            <w:tcW w:w="1417" w:type="dxa"/>
          </w:tcPr>
          <w:p w:rsidR="00DD5261" w:rsidRDefault="00DD5261" w:rsidP="00DD5261">
            <w:pPr>
              <w:rPr>
                <w:b/>
                <w:bCs/>
                <w:sz w:val="24"/>
                <w:szCs w:val="24"/>
                <w:rtl/>
                <w:lang w:bidi="ar-KW"/>
              </w:rPr>
            </w:pPr>
          </w:p>
        </w:tc>
        <w:tc>
          <w:tcPr>
            <w:tcW w:w="5495" w:type="dxa"/>
          </w:tcPr>
          <w:p w:rsidR="00DD5261" w:rsidRDefault="003B7C23" w:rsidP="00DD5261">
            <w:pPr>
              <w:rPr>
                <w:b/>
                <w:bCs/>
                <w:sz w:val="24"/>
                <w:szCs w:val="24"/>
                <w:rtl/>
                <w:lang w:bidi="ar-KW"/>
              </w:rPr>
            </w:pPr>
            <w:r>
              <w:rPr>
                <w:rFonts w:hint="cs"/>
                <w:b/>
                <w:bCs/>
                <w:sz w:val="24"/>
                <w:szCs w:val="24"/>
                <w:rtl/>
                <w:lang w:bidi="ar-KW"/>
              </w:rPr>
              <w:t>عند الإنتهاء من عازل السطح و التجهيز للمساح الداخلي</w:t>
            </w:r>
          </w:p>
        </w:tc>
      </w:tr>
      <w:tr w:rsidR="00DD5261" w:rsidTr="00DD5261">
        <w:tc>
          <w:tcPr>
            <w:tcW w:w="1614" w:type="dxa"/>
          </w:tcPr>
          <w:p w:rsidR="00DD5261" w:rsidRDefault="00DD5261" w:rsidP="00DD5261">
            <w:pPr>
              <w:jc w:val="center"/>
              <w:rPr>
                <w:b/>
                <w:bCs/>
                <w:sz w:val="24"/>
                <w:szCs w:val="24"/>
                <w:rtl/>
                <w:lang w:bidi="ar-KW"/>
              </w:rPr>
            </w:pPr>
            <w:r>
              <w:rPr>
                <w:rFonts w:hint="cs"/>
                <w:b/>
                <w:bCs/>
                <w:sz w:val="24"/>
                <w:szCs w:val="24"/>
                <w:rtl/>
                <w:lang w:bidi="ar-KW"/>
              </w:rPr>
              <w:t>9</w:t>
            </w:r>
          </w:p>
        </w:tc>
        <w:tc>
          <w:tcPr>
            <w:tcW w:w="1417" w:type="dxa"/>
          </w:tcPr>
          <w:p w:rsidR="00DD5261" w:rsidRDefault="00DD5261" w:rsidP="00DD5261">
            <w:pPr>
              <w:rPr>
                <w:b/>
                <w:bCs/>
                <w:sz w:val="24"/>
                <w:szCs w:val="24"/>
                <w:rtl/>
                <w:lang w:bidi="ar-KW"/>
              </w:rPr>
            </w:pPr>
          </w:p>
        </w:tc>
        <w:tc>
          <w:tcPr>
            <w:tcW w:w="5495" w:type="dxa"/>
          </w:tcPr>
          <w:p w:rsidR="00DD5261" w:rsidRDefault="003B7C23" w:rsidP="00DD5261">
            <w:pPr>
              <w:rPr>
                <w:b/>
                <w:bCs/>
                <w:sz w:val="24"/>
                <w:szCs w:val="24"/>
                <w:rtl/>
                <w:lang w:bidi="ar-KW"/>
              </w:rPr>
            </w:pPr>
            <w:r>
              <w:rPr>
                <w:rFonts w:hint="cs"/>
                <w:b/>
                <w:bCs/>
                <w:sz w:val="24"/>
                <w:szCs w:val="24"/>
                <w:rtl/>
                <w:lang w:bidi="ar-KW"/>
              </w:rPr>
              <w:t>عند الإنتهاء من تركيب الشراشيب و الطرطشة</w:t>
            </w:r>
          </w:p>
        </w:tc>
      </w:tr>
      <w:tr w:rsidR="00DD5261" w:rsidTr="00DD5261">
        <w:tc>
          <w:tcPr>
            <w:tcW w:w="1614" w:type="dxa"/>
          </w:tcPr>
          <w:p w:rsidR="00DD5261" w:rsidRDefault="00DD5261" w:rsidP="00DD5261">
            <w:pPr>
              <w:jc w:val="center"/>
              <w:rPr>
                <w:b/>
                <w:bCs/>
                <w:sz w:val="24"/>
                <w:szCs w:val="24"/>
                <w:rtl/>
                <w:lang w:bidi="ar-KW"/>
              </w:rPr>
            </w:pPr>
            <w:r>
              <w:rPr>
                <w:rFonts w:hint="cs"/>
                <w:b/>
                <w:bCs/>
                <w:sz w:val="24"/>
                <w:szCs w:val="24"/>
                <w:rtl/>
                <w:lang w:bidi="ar-KW"/>
              </w:rPr>
              <w:t>10</w:t>
            </w:r>
          </w:p>
        </w:tc>
        <w:tc>
          <w:tcPr>
            <w:tcW w:w="1417" w:type="dxa"/>
          </w:tcPr>
          <w:p w:rsidR="00DD5261" w:rsidRDefault="00DD5261" w:rsidP="00DD5261">
            <w:pPr>
              <w:rPr>
                <w:b/>
                <w:bCs/>
                <w:sz w:val="24"/>
                <w:szCs w:val="24"/>
                <w:rtl/>
                <w:lang w:bidi="ar-KW"/>
              </w:rPr>
            </w:pPr>
          </w:p>
        </w:tc>
        <w:tc>
          <w:tcPr>
            <w:tcW w:w="5495" w:type="dxa"/>
          </w:tcPr>
          <w:p w:rsidR="00DD5261" w:rsidRDefault="003B7C23" w:rsidP="00DD5261">
            <w:pPr>
              <w:rPr>
                <w:b/>
                <w:bCs/>
                <w:sz w:val="24"/>
                <w:szCs w:val="24"/>
                <w:rtl/>
                <w:lang w:bidi="ar-KW"/>
              </w:rPr>
            </w:pPr>
            <w:r>
              <w:rPr>
                <w:rFonts w:hint="cs"/>
                <w:b/>
                <w:bCs/>
                <w:sz w:val="24"/>
                <w:szCs w:val="24"/>
                <w:rtl/>
                <w:lang w:bidi="ar-KW"/>
              </w:rPr>
              <w:t>عند الإنتهاء من المساح الداخلي و صب سكريت الأسطح</w:t>
            </w:r>
          </w:p>
        </w:tc>
      </w:tr>
      <w:tr w:rsidR="00DD5261" w:rsidTr="00DD5261">
        <w:tc>
          <w:tcPr>
            <w:tcW w:w="1614" w:type="dxa"/>
          </w:tcPr>
          <w:p w:rsidR="00DD5261" w:rsidRDefault="00DD5261" w:rsidP="00DD5261">
            <w:pPr>
              <w:jc w:val="center"/>
              <w:rPr>
                <w:b/>
                <w:bCs/>
                <w:sz w:val="24"/>
                <w:szCs w:val="24"/>
                <w:rtl/>
                <w:lang w:bidi="ar-KW"/>
              </w:rPr>
            </w:pPr>
            <w:r>
              <w:rPr>
                <w:rFonts w:hint="cs"/>
                <w:b/>
                <w:bCs/>
                <w:sz w:val="24"/>
                <w:szCs w:val="24"/>
                <w:rtl/>
                <w:lang w:bidi="ar-KW"/>
              </w:rPr>
              <w:t>11</w:t>
            </w:r>
          </w:p>
        </w:tc>
        <w:tc>
          <w:tcPr>
            <w:tcW w:w="1417" w:type="dxa"/>
          </w:tcPr>
          <w:p w:rsidR="00DD5261" w:rsidRDefault="00DD5261" w:rsidP="00DD5261">
            <w:pPr>
              <w:rPr>
                <w:b/>
                <w:bCs/>
                <w:sz w:val="24"/>
                <w:szCs w:val="24"/>
                <w:rtl/>
                <w:lang w:bidi="ar-KW"/>
              </w:rPr>
            </w:pPr>
          </w:p>
        </w:tc>
        <w:tc>
          <w:tcPr>
            <w:tcW w:w="5495" w:type="dxa"/>
          </w:tcPr>
          <w:p w:rsidR="00DD5261" w:rsidRDefault="003B7C23" w:rsidP="00DD5261">
            <w:pPr>
              <w:rPr>
                <w:b/>
                <w:bCs/>
                <w:sz w:val="24"/>
                <w:szCs w:val="24"/>
                <w:rtl/>
                <w:lang w:bidi="ar-KW"/>
              </w:rPr>
            </w:pPr>
            <w:r>
              <w:rPr>
                <w:rFonts w:hint="cs"/>
                <w:b/>
                <w:bCs/>
                <w:sz w:val="24"/>
                <w:szCs w:val="24"/>
                <w:rtl/>
                <w:lang w:bidi="ar-KW"/>
              </w:rPr>
              <w:t>عند الإنتهاء من المساح الخارجي و التجهيز للسيجما</w:t>
            </w:r>
          </w:p>
        </w:tc>
      </w:tr>
      <w:tr w:rsidR="00DD5261" w:rsidTr="00DD5261">
        <w:tc>
          <w:tcPr>
            <w:tcW w:w="1614" w:type="dxa"/>
          </w:tcPr>
          <w:p w:rsidR="00DD5261" w:rsidRDefault="00DD5261" w:rsidP="00DD5261">
            <w:pPr>
              <w:jc w:val="center"/>
              <w:rPr>
                <w:b/>
                <w:bCs/>
                <w:sz w:val="24"/>
                <w:szCs w:val="24"/>
                <w:rtl/>
                <w:lang w:bidi="ar-KW"/>
              </w:rPr>
            </w:pPr>
            <w:r>
              <w:rPr>
                <w:rFonts w:hint="cs"/>
                <w:b/>
                <w:bCs/>
                <w:sz w:val="24"/>
                <w:szCs w:val="24"/>
                <w:rtl/>
                <w:lang w:bidi="ar-KW"/>
              </w:rPr>
              <w:t>12</w:t>
            </w:r>
          </w:p>
        </w:tc>
        <w:tc>
          <w:tcPr>
            <w:tcW w:w="1417" w:type="dxa"/>
          </w:tcPr>
          <w:p w:rsidR="00DD5261" w:rsidRDefault="00DD5261" w:rsidP="00DD5261">
            <w:pPr>
              <w:rPr>
                <w:b/>
                <w:bCs/>
                <w:sz w:val="24"/>
                <w:szCs w:val="24"/>
                <w:rtl/>
                <w:lang w:bidi="ar-KW"/>
              </w:rPr>
            </w:pPr>
          </w:p>
        </w:tc>
        <w:tc>
          <w:tcPr>
            <w:tcW w:w="5495" w:type="dxa"/>
          </w:tcPr>
          <w:p w:rsidR="00DD5261" w:rsidRDefault="003B7C23" w:rsidP="00DD5261">
            <w:pPr>
              <w:rPr>
                <w:b/>
                <w:bCs/>
                <w:sz w:val="24"/>
                <w:szCs w:val="24"/>
                <w:rtl/>
                <w:lang w:bidi="ar-KW"/>
              </w:rPr>
            </w:pPr>
            <w:r>
              <w:rPr>
                <w:rFonts w:hint="cs"/>
                <w:b/>
                <w:bCs/>
                <w:sz w:val="24"/>
                <w:szCs w:val="24"/>
                <w:rtl/>
                <w:lang w:bidi="ar-KW"/>
              </w:rPr>
              <w:t>عند البدء بأعمال الديكور و البورسلان</w:t>
            </w:r>
          </w:p>
        </w:tc>
      </w:tr>
      <w:tr w:rsidR="00DD5261" w:rsidTr="00DD5261">
        <w:tc>
          <w:tcPr>
            <w:tcW w:w="1614" w:type="dxa"/>
          </w:tcPr>
          <w:p w:rsidR="00DD5261" w:rsidRDefault="00DD5261" w:rsidP="00DD5261">
            <w:pPr>
              <w:jc w:val="center"/>
              <w:rPr>
                <w:b/>
                <w:bCs/>
                <w:sz w:val="24"/>
                <w:szCs w:val="24"/>
                <w:rtl/>
                <w:lang w:bidi="ar-KW"/>
              </w:rPr>
            </w:pPr>
            <w:r>
              <w:rPr>
                <w:rFonts w:hint="cs"/>
                <w:b/>
                <w:bCs/>
                <w:sz w:val="24"/>
                <w:szCs w:val="24"/>
                <w:rtl/>
                <w:lang w:bidi="ar-KW"/>
              </w:rPr>
              <w:t>13</w:t>
            </w:r>
          </w:p>
        </w:tc>
        <w:tc>
          <w:tcPr>
            <w:tcW w:w="1417" w:type="dxa"/>
          </w:tcPr>
          <w:p w:rsidR="00DD5261" w:rsidRDefault="00DD5261" w:rsidP="00DD5261">
            <w:pPr>
              <w:rPr>
                <w:b/>
                <w:bCs/>
                <w:sz w:val="24"/>
                <w:szCs w:val="24"/>
                <w:rtl/>
                <w:lang w:bidi="ar-KW"/>
              </w:rPr>
            </w:pPr>
          </w:p>
        </w:tc>
        <w:tc>
          <w:tcPr>
            <w:tcW w:w="5495" w:type="dxa"/>
          </w:tcPr>
          <w:p w:rsidR="00DD5261" w:rsidRDefault="003B7C23" w:rsidP="00DD5261">
            <w:pPr>
              <w:rPr>
                <w:b/>
                <w:bCs/>
                <w:sz w:val="24"/>
                <w:szCs w:val="24"/>
                <w:rtl/>
                <w:lang w:bidi="ar-KW"/>
              </w:rPr>
            </w:pPr>
            <w:r>
              <w:rPr>
                <w:rFonts w:hint="cs"/>
                <w:b/>
                <w:bCs/>
                <w:sz w:val="24"/>
                <w:szCs w:val="24"/>
                <w:rtl/>
                <w:lang w:bidi="ar-KW"/>
              </w:rPr>
              <w:t>عند الإنتهاء من الديكور و البورسلان و السيجما</w:t>
            </w:r>
          </w:p>
        </w:tc>
      </w:tr>
      <w:tr w:rsidR="00DD5261" w:rsidTr="00DD5261">
        <w:tc>
          <w:tcPr>
            <w:tcW w:w="1614" w:type="dxa"/>
          </w:tcPr>
          <w:p w:rsidR="00DD5261" w:rsidRDefault="00DD5261" w:rsidP="00DD5261">
            <w:pPr>
              <w:jc w:val="center"/>
              <w:rPr>
                <w:b/>
                <w:bCs/>
                <w:sz w:val="24"/>
                <w:szCs w:val="24"/>
                <w:rtl/>
                <w:lang w:bidi="ar-KW"/>
              </w:rPr>
            </w:pPr>
            <w:r>
              <w:rPr>
                <w:rFonts w:hint="cs"/>
                <w:b/>
                <w:bCs/>
                <w:sz w:val="24"/>
                <w:szCs w:val="24"/>
                <w:rtl/>
                <w:lang w:bidi="ar-KW"/>
              </w:rPr>
              <w:t>14</w:t>
            </w:r>
          </w:p>
        </w:tc>
        <w:tc>
          <w:tcPr>
            <w:tcW w:w="1417" w:type="dxa"/>
          </w:tcPr>
          <w:p w:rsidR="00DD5261" w:rsidRDefault="00DD5261" w:rsidP="00DD5261">
            <w:pPr>
              <w:rPr>
                <w:b/>
                <w:bCs/>
                <w:sz w:val="24"/>
                <w:szCs w:val="24"/>
                <w:rtl/>
                <w:lang w:bidi="ar-KW"/>
              </w:rPr>
            </w:pPr>
          </w:p>
        </w:tc>
        <w:tc>
          <w:tcPr>
            <w:tcW w:w="5495" w:type="dxa"/>
          </w:tcPr>
          <w:p w:rsidR="00DD5261" w:rsidRDefault="003B7C23" w:rsidP="00DD5261">
            <w:pPr>
              <w:rPr>
                <w:b/>
                <w:bCs/>
                <w:sz w:val="24"/>
                <w:szCs w:val="24"/>
                <w:rtl/>
                <w:lang w:bidi="ar-KW"/>
              </w:rPr>
            </w:pPr>
            <w:r>
              <w:rPr>
                <w:rFonts w:hint="cs"/>
                <w:b/>
                <w:bCs/>
                <w:sz w:val="24"/>
                <w:szCs w:val="24"/>
                <w:rtl/>
                <w:lang w:bidi="ar-KW"/>
              </w:rPr>
              <w:t>عند الإنتهاء من الوجه الأول للصبغ</w:t>
            </w:r>
          </w:p>
        </w:tc>
      </w:tr>
      <w:tr w:rsidR="00DD5261" w:rsidTr="00DD5261">
        <w:tc>
          <w:tcPr>
            <w:tcW w:w="1614" w:type="dxa"/>
          </w:tcPr>
          <w:p w:rsidR="00DD5261" w:rsidRDefault="00DD5261" w:rsidP="00DD5261">
            <w:pPr>
              <w:jc w:val="center"/>
              <w:rPr>
                <w:b/>
                <w:bCs/>
                <w:sz w:val="24"/>
                <w:szCs w:val="24"/>
                <w:rtl/>
                <w:lang w:bidi="ar-KW"/>
              </w:rPr>
            </w:pPr>
            <w:r>
              <w:rPr>
                <w:rFonts w:hint="cs"/>
                <w:b/>
                <w:bCs/>
                <w:sz w:val="24"/>
                <w:szCs w:val="24"/>
                <w:rtl/>
                <w:lang w:bidi="ar-KW"/>
              </w:rPr>
              <w:t>15</w:t>
            </w:r>
          </w:p>
        </w:tc>
        <w:tc>
          <w:tcPr>
            <w:tcW w:w="1417" w:type="dxa"/>
          </w:tcPr>
          <w:p w:rsidR="00DD5261" w:rsidRDefault="00DD5261" w:rsidP="00DD5261">
            <w:pPr>
              <w:rPr>
                <w:b/>
                <w:bCs/>
                <w:sz w:val="24"/>
                <w:szCs w:val="24"/>
                <w:rtl/>
                <w:lang w:bidi="ar-KW"/>
              </w:rPr>
            </w:pPr>
          </w:p>
        </w:tc>
        <w:tc>
          <w:tcPr>
            <w:tcW w:w="5495" w:type="dxa"/>
          </w:tcPr>
          <w:p w:rsidR="00DD5261" w:rsidRDefault="003B7C23" w:rsidP="00DD5261">
            <w:pPr>
              <w:rPr>
                <w:b/>
                <w:bCs/>
                <w:sz w:val="24"/>
                <w:szCs w:val="24"/>
                <w:rtl/>
                <w:lang w:bidi="ar-KW"/>
              </w:rPr>
            </w:pPr>
            <w:r>
              <w:rPr>
                <w:rFonts w:hint="cs"/>
                <w:b/>
                <w:bCs/>
                <w:sz w:val="24"/>
                <w:szCs w:val="24"/>
                <w:rtl/>
                <w:lang w:bidi="ar-KW"/>
              </w:rPr>
              <w:t>عند الأنتهاء من تركيب سيراميك الأرضيات</w:t>
            </w:r>
          </w:p>
        </w:tc>
      </w:tr>
      <w:tr w:rsidR="00DD5261" w:rsidTr="00DD5261">
        <w:tc>
          <w:tcPr>
            <w:tcW w:w="1614" w:type="dxa"/>
          </w:tcPr>
          <w:p w:rsidR="00DD5261" w:rsidRDefault="00DD5261" w:rsidP="00DD5261">
            <w:pPr>
              <w:jc w:val="center"/>
              <w:rPr>
                <w:b/>
                <w:bCs/>
                <w:sz w:val="24"/>
                <w:szCs w:val="24"/>
                <w:rtl/>
                <w:lang w:bidi="ar-KW"/>
              </w:rPr>
            </w:pPr>
            <w:r>
              <w:rPr>
                <w:rFonts w:hint="cs"/>
                <w:b/>
                <w:bCs/>
                <w:sz w:val="24"/>
                <w:szCs w:val="24"/>
                <w:rtl/>
                <w:lang w:bidi="ar-KW"/>
              </w:rPr>
              <w:t>16</w:t>
            </w:r>
          </w:p>
        </w:tc>
        <w:tc>
          <w:tcPr>
            <w:tcW w:w="1417" w:type="dxa"/>
          </w:tcPr>
          <w:p w:rsidR="00DD5261" w:rsidRDefault="00DD5261" w:rsidP="00DD5261">
            <w:pPr>
              <w:rPr>
                <w:b/>
                <w:bCs/>
                <w:sz w:val="24"/>
                <w:szCs w:val="24"/>
                <w:rtl/>
                <w:lang w:bidi="ar-KW"/>
              </w:rPr>
            </w:pPr>
          </w:p>
        </w:tc>
        <w:tc>
          <w:tcPr>
            <w:tcW w:w="5495" w:type="dxa"/>
          </w:tcPr>
          <w:p w:rsidR="00DD5261" w:rsidRDefault="003B7C23" w:rsidP="00DD5261">
            <w:pPr>
              <w:rPr>
                <w:b/>
                <w:bCs/>
                <w:sz w:val="24"/>
                <w:szCs w:val="24"/>
                <w:rtl/>
                <w:lang w:bidi="ar-KW"/>
              </w:rPr>
            </w:pPr>
            <w:r>
              <w:rPr>
                <w:rFonts w:hint="cs"/>
                <w:b/>
                <w:bCs/>
                <w:sz w:val="24"/>
                <w:szCs w:val="24"/>
                <w:rtl/>
                <w:lang w:bidi="ar-KW"/>
              </w:rPr>
              <w:t>عند الإنتهاء من تركيب الأبواب و الشبابيك و درابزين الدرج</w:t>
            </w:r>
          </w:p>
        </w:tc>
      </w:tr>
      <w:tr w:rsidR="00DD5261" w:rsidTr="00DD5261">
        <w:tc>
          <w:tcPr>
            <w:tcW w:w="1614" w:type="dxa"/>
          </w:tcPr>
          <w:p w:rsidR="00DD5261" w:rsidRDefault="00DD5261" w:rsidP="00DD5261">
            <w:pPr>
              <w:jc w:val="center"/>
              <w:rPr>
                <w:b/>
                <w:bCs/>
                <w:sz w:val="24"/>
                <w:szCs w:val="24"/>
                <w:rtl/>
                <w:lang w:bidi="ar-KW"/>
              </w:rPr>
            </w:pPr>
            <w:r>
              <w:rPr>
                <w:rFonts w:hint="cs"/>
                <w:b/>
                <w:bCs/>
                <w:sz w:val="24"/>
                <w:szCs w:val="24"/>
                <w:rtl/>
                <w:lang w:bidi="ar-KW"/>
              </w:rPr>
              <w:t>17</w:t>
            </w:r>
          </w:p>
        </w:tc>
        <w:tc>
          <w:tcPr>
            <w:tcW w:w="1417" w:type="dxa"/>
          </w:tcPr>
          <w:p w:rsidR="00DD5261" w:rsidRDefault="00DD5261" w:rsidP="00DD5261">
            <w:pPr>
              <w:rPr>
                <w:b/>
                <w:bCs/>
                <w:sz w:val="24"/>
                <w:szCs w:val="24"/>
                <w:rtl/>
                <w:lang w:bidi="ar-KW"/>
              </w:rPr>
            </w:pPr>
          </w:p>
        </w:tc>
        <w:tc>
          <w:tcPr>
            <w:tcW w:w="5495" w:type="dxa"/>
          </w:tcPr>
          <w:p w:rsidR="00DD5261" w:rsidRDefault="003B7C23" w:rsidP="00DD5261">
            <w:pPr>
              <w:rPr>
                <w:b/>
                <w:bCs/>
                <w:sz w:val="24"/>
                <w:szCs w:val="24"/>
                <w:rtl/>
                <w:lang w:bidi="ar-KW"/>
              </w:rPr>
            </w:pPr>
            <w:r>
              <w:rPr>
                <w:rFonts w:hint="cs"/>
                <w:b/>
                <w:bCs/>
                <w:sz w:val="24"/>
                <w:szCs w:val="24"/>
                <w:rtl/>
                <w:lang w:bidi="ar-KW"/>
              </w:rPr>
              <w:t>عند الإنتهاء من تركيب المصعد و مكائن التكييف</w:t>
            </w:r>
          </w:p>
        </w:tc>
      </w:tr>
      <w:tr w:rsidR="00DD5261" w:rsidTr="00DD5261">
        <w:trPr>
          <w:trHeight w:val="275"/>
        </w:trPr>
        <w:tc>
          <w:tcPr>
            <w:tcW w:w="1614" w:type="dxa"/>
          </w:tcPr>
          <w:p w:rsidR="00DD5261" w:rsidRDefault="00DD5261" w:rsidP="00DD5261">
            <w:pPr>
              <w:jc w:val="center"/>
              <w:rPr>
                <w:b/>
                <w:bCs/>
                <w:sz w:val="24"/>
                <w:szCs w:val="24"/>
                <w:rtl/>
                <w:lang w:bidi="ar-KW"/>
              </w:rPr>
            </w:pPr>
            <w:r>
              <w:rPr>
                <w:rFonts w:hint="cs"/>
                <w:b/>
                <w:bCs/>
                <w:sz w:val="24"/>
                <w:szCs w:val="24"/>
                <w:rtl/>
                <w:lang w:bidi="ar-KW"/>
              </w:rPr>
              <w:t>18</w:t>
            </w:r>
          </w:p>
        </w:tc>
        <w:tc>
          <w:tcPr>
            <w:tcW w:w="1417" w:type="dxa"/>
          </w:tcPr>
          <w:p w:rsidR="00DD5261" w:rsidRDefault="00DD5261" w:rsidP="00DD5261">
            <w:pPr>
              <w:rPr>
                <w:b/>
                <w:bCs/>
                <w:sz w:val="24"/>
                <w:szCs w:val="24"/>
                <w:rtl/>
                <w:lang w:bidi="ar-KW"/>
              </w:rPr>
            </w:pPr>
          </w:p>
        </w:tc>
        <w:tc>
          <w:tcPr>
            <w:tcW w:w="5495" w:type="dxa"/>
          </w:tcPr>
          <w:p w:rsidR="00DD5261" w:rsidRDefault="003B7C23" w:rsidP="00DD5261">
            <w:pPr>
              <w:rPr>
                <w:b/>
                <w:bCs/>
                <w:sz w:val="24"/>
                <w:szCs w:val="24"/>
                <w:rtl/>
                <w:lang w:bidi="ar-KW"/>
              </w:rPr>
            </w:pPr>
            <w:r>
              <w:rPr>
                <w:rFonts w:hint="cs"/>
                <w:b/>
                <w:bCs/>
                <w:sz w:val="24"/>
                <w:szCs w:val="24"/>
                <w:rtl/>
                <w:lang w:bidi="ar-KW"/>
              </w:rPr>
              <w:t>عند الإنتهاء من المعلقات و الكروميات و صبغ الوجه الأخير و تسليم المبنى</w:t>
            </w:r>
          </w:p>
        </w:tc>
      </w:tr>
    </w:tbl>
    <w:p w:rsidR="00BF0433" w:rsidRDefault="00BF0433" w:rsidP="00DD5261">
      <w:pPr>
        <w:rPr>
          <w:b/>
          <w:bCs/>
          <w:sz w:val="24"/>
          <w:szCs w:val="24"/>
          <w:rtl/>
          <w:lang w:bidi="ar-KW"/>
        </w:rPr>
      </w:pPr>
    </w:p>
    <w:p w:rsidR="00DE5FD2" w:rsidRDefault="00DE5FD2" w:rsidP="00DD5261">
      <w:pPr>
        <w:rPr>
          <w:b/>
          <w:bCs/>
          <w:sz w:val="24"/>
          <w:szCs w:val="24"/>
          <w:rtl/>
          <w:lang w:bidi="ar-KW"/>
        </w:rPr>
      </w:pPr>
    </w:p>
    <w:p w:rsidR="00DE5FD2" w:rsidRDefault="00DE5FD2" w:rsidP="00DE5FD2">
      <w:pPr>
        <w:jc w:val="center"/>
        <w:rPr>
          <w:sz w:val="32"/>
          <w:szCs w:val="32"/>
          <w:u w:val="single"/>
          <w:rtl/>
          <w:lang w:bidi="ar-KW"/>
        </w:rPr>
      </w:pPr>
      <w:r>
        <w:rPr>
          <w:rFonts w:hint="cs"/>
          <w:sz w:val="32"/>
          <w:szCs w:val="32"/>
          <w:u w:val="single"/>
          <w:rtl/>
          <w:lang w:bidi="ar-KW"/>
        </w:rPr>
        <w:t>المادة السابعة</w:t>
      </w:r>
    </w:p>
    <w:p w:rsidR="00DE5FD2" w:rsidRDefault="00DE5FD2" w:rsidP="00DE5FD2">
      <w:pPr>
        <w:rPr>
          <w:b/>
          <w:bCs/>
          <w:sz w:val="24"/>
          <w:szCs w:val="24"/>
          <w:rtl/>
          <w:lang w:bidi="ar-KW"/>
        </w:rPr>
      </w:pPr>
      <w:r>
        <w:rPr>
          <w:rFonts w:hint="cs"/>
          <w:b/>
          <w:bCs/>
          <w:sz w:val="24"/>
          <w:szCs w:val="24"/>
          <w:rtl/>
          <w:lang w:bidi="ar-KW"/>
        </w:rPr>
        <w:t>يقر الطرف الثاني و يتعهد للطرف الأول أو لمن ينوب عنه بأن يقوم بالوفاء بجميع إلتزاماته المنصوص عليها في هذا العقد و يلتزم أيضا بالقيام بكافة الإلتزامات التي يكلفه بها الطرف الأول مما يقتضيه طبيعة تنفيذ الأعمال أو ما قد تدعو الحاجة الى القيام به وذلك ضمن الأوقات وطبقا للأشكال و الأوضاع المقررة لكل منهما كما يلتزم الطرف الثاني تجاه الطرف الأول بما يلي :</w:t>
      </w:r>
    </w:p>
    <w:p w:rsidR="00DE5FD2" w:rsidRDefault="000B1572" w:rsidP="00DE5FD2">
      <w:pPr>
        <w:rPr>
          <w:b/>
          <w:bCs/>
          <w:rtl/>
          <w:lang w:bidi="ar-KW"/>
        </w:rPr>
      </w:pPr>
      <w:r>
        <w:rPr>
          <w:rFonts w:hint="cs"/>
          <w:b/>
          <w:bCs/>
          <w:rtl/>
          <w:lang w:bidi="ar-KW"/>
        </w:rPr>
        <w:t>الإلتزام التام بما ورد في مستندات العقد</w:t>
      </w:r>
    </w:p>
    <w:p w:rsidR="000B1572" w:rsidRDefault="000B1572" w:rsidP="00DE5FD2">
      <w:pPr>
        <w:rPr>
          <w:b/>
          <w:bCs/>
          <w:rtl/>
          <w:lang w:bidi="ar-KW"/>
        </w:rPr>
      </w:pPr>
      <w:r>
        <w:rPr>
          <w:rFonts w:hint="cs"/>
          <w:b/>
          <w:bCs/>
          <w:rtl/>
          <w:lang w:bidi="ar-KW"/>
        </w:rPr>
        <w:t>التقيد التام بجمبع التعليمات التي يصدرها الطرف الأول في أي أمر على الإطلاق فيما يتعلق بتنفيذ المشروع من الأعمال و الخدمات موضوع هذه الإتفاقية</w:t>
      </w:r>
    </w:p>
    <w:p w:rsidR="009A29BE" w:rsidRDefault="009A29BE" w:rsidP="00DE5FD2">
      <w:pPr>
        <w:rPr>
          <w:b/>
          <w:bCs/>
          <w:rtl/>
          <w:lang w:bidi="ar-KW"/>
        </w:rPr>
      </w:pPr>
    </w:p>
    <w:p w:rsidR="009A29BE" w:rsidRDefault="009A29BE" w:rsidP="00DE5FD2">
      <w:pPr>
        <w:rPr>
          <w:b/>
          <w:bCs/>
          <w:rtl/>
          <w:lang w:bidi="ar-KW"/>
        </w:rPr>
      </w:pPr>
    </w:p>
    <w:p w:rsidR="009A29BE" w:rsidRDefault="009A29BE" w:rsidP="00DE5FD2">
      <w:pPr>
        <w:rPr>
          <w:b/>
          <w:bCs/>
          <w:rtl/>
          <w:lang w:bidi="ar-KW"/>
        </w:rPr>
      </w:pPr>
    </w:p>
    <w:p w:rsidR="009A29BE" w:rsidRDefault="009A29BE" w:rsidP="00DE5FD2">
      <w:pPr>
        <w:rPr>
          <w:b/>
          <w:bCs/>
          <w:rtl/>
          <w:lang w:bidi="ar-KW"/>
        </w:rPr>
      </w:pPr>
    </w:p>
    <w:p w:rsidR="009A29BE" w:rsidRDefault="009A29BE" w:rsidP="00DE5FD2">
      <w:pPr>
        <w:rPr>
          <w:b/>
          <w:bCs/>
          <w:rtl/>
          <w:lang w:bidi="ar-KW"/>
        </w:rPr>
      </w:pPr>
    </w:p>
    <w:p w:rsidR="009A29BE" w:rsidRDefault="009A29BE" w:rsidP="009A29BE">
      <w:pPr>
        <w:jc w:val="center"/>
        <w:rPr>
          <w:sz w:val="28"/>
          <w:szCs w:val="28"/>
          <w:u w:val="single"/>
          <w:rtl/>
          <w:lang w:bidi="ar-KW"/>
        </w:rPr>
      </w:pPr>
      <w:r w:rsidRPr="009A29BE">
        <w:rPr>
          <w:rFonts w:hint="cs"/>
          <w:sz w:val="28"/>
          <w:szCs w:val="28"/>
          <w:u w:val="single"/>
          <w:rtl/>
          <w:lang w:bidi="ar-KW"/>
        </w:rPr>
        <w:lastRenderedPageBreak/>
        <w:t>المواصفات و بنود الأعمال</w:t>
      </w:r>
    </w:p>
    <w:p w:rsidR="009A29BE" w:rsidRDefault="009A29BE" w:rsidP="009A29BE">
      <w:pPr>
        <w:rPr>
          <w:b/>
          <w:bCs/>
          <w:sz w:val="24"/>
          <w:szCs w:val="24"/>
          <w:rtl/>
          <w:lang w:bidi="ar-KW"/>
        </w:rPr>
      </w:pPr>
      <w:r>
        <w:rPr>
          <w:rFonts w:hint="cs"/>
          <w:b/>
          <w:bCs/>
          <w:sz w:val="24"/>
          <w:szCs w:val="24"/>
          <w:rtl/>
          <w:lang w:bidi="ar-KW"/>
        </w:rPr>
        <w:t>مواصفات و بنود الأعمال هذه جزء لا يتجزء عن العقد</w:t>
      </w:r>
    </w:p>
    <w:p w:rsidR="009A29BE" w:rsidRDefault="009A29BE" w:rsidP="009A29BE">
      <w:pPr>
        <w:rPr>
          <w:b/>
          <w:bCs/>
          <w:sz w:val="24"/>
          <w:szCs w:val="24"/>
          <w:u w:val="single"/>
          <w:rtl/>
          <w:lang w:bidi="ar-KW"/>
        </w:rPr>
      </w:pPr>
      <w:r>
        <w:rPr>
          <w:rFonts w:hint="cs"/>
          <w:b/>
          <w:bCs/>
          <w:sz w:val="24"/>
          <w:szCs w:val="24"/>
          <w:u w:val="single"/>
          <w:rtl/>
          <w:lang w:bidi="ar-KW"/>
        </w:rPr>
        <w:t>أولاً : أعمال الهيكل الأسود و المباني</w:t>
      </w:r>
    </w:p>
    <w:p w:rsidR="009A29BE" w:rsidRDefault="009A29BE" w:rsidP="009A29BE">
      <w:pPr>
        <w:pStyle w:val="ListParagraph"/>
        <w:numPr>
          <w:ilvl w:val="0"/>
          <w:numId w:val="3"/>
        </w:numPr>
        <w:rPr>
          <w:b/>
          <w:bCs/>
          <w:sz w:val="24"/>
          <w:szCs w:val="24"/>
          <w:lang w:bidi="ar-KW"/>
        </w:rPr>
      </w:pPr>
      <w:r>
        <w:rPr>
          <w:rFonts w:hint="cs"/>
          <w:b/>
          <w:bCs/>
          <w:sz w:val="24"/>
          <w:szCs w:val="24"/>
          <w:rtl/>
          <w:lang w:bidi="ar-KW"/>
        </w:rPr>
        <w:t>الحفار حسب المقاسات و المناسيب المطلوبه في المخططات</w:t>
      </w:r>
    </w:p>
    <w:p w:rsidR="009A29BE" w:rsidRDefault="009A29BE" w:rsidP="009A29BE">
      <w:pPr>
        <w:pStyle w:val="ListParagraph"/>
        <w:numPr>
          <w:ilvl w:val="0"/>
          <w:numId w:val="3"/>
        </w:numPr>
        <w:rPr>
          <w:b/>
          <w:bCs/>
          <w:sz w:val="24"/>
          <w:szCs w:val="24"/>
          <w:lang w:bidi="ar-KW"/>
        </w:rPr>
      </w:pPr>
      <w:r>
        <w:rPr>
          <w:rFonts w:hint="cs"/>
          <w:b/>
          <w:bCs/>
          <w:sz w:val="24"/>
          <w:szCs w:val="24"/>
          <w:rtl/>
          <w:lang w:bidi="ar-KW"/>
        </w:rPr>
        <w:t xml:space="preserve">صب طبقة خرسانية بسماكة  10سم  نظافة تحت القواعد </w:t>
      </w:r>
      <w:r>
        <w:rPr>
          <w:b/>
          <w:bCs/>
          <w:sz w:val="24"/>
          <w:szCs w:val="24"/>
          <w:lang w:bidi="ar-KW"/>
        </w:rPr>
        <w:t>150k.n</w:t>
      </w:r>
      <w:r>
        <w:rPr>
          <w:rFonts w:hint="cs"/>
          <w:b/>
          <w:bCs/>
          <w:sz w:val="24"/>
          <w:szCs w:val="24"/>
          <w:rtl/>
          <w:lang w:bidi="ar-KW"/>
        </w:rPr>
        <w:t xml:space="preserve"> مقاوم</w:t>
      </w:r>
    </w:p>
    <w:p w:rsidR="009A29BE" w:rsidRDefault="009A29BE" w:rsidP="009A29BE">
      <w:pPr>
        <w:pStyle w:val="ListParagraph"/>
        <w:numPr>
          <w:ilvl w:val="0"/>
          <w:numId w:val="3"/>
        </w:numPr>
        <w:rPr>
          <w:b/>
          <w:bCs/>
          <w:sz w:val="24"/>
          <w:szCs w:val="24"/>
          <w:lang w:bidi="ar-KW"/>
        </w:rPr>
      </w:pPr>
      <w:r>
        <w:rPr>
          <w:rFonts w:hint="cs"/>
          <w:b/>
          <w:bCs/>
          <w:sz w:val="24"/>
          <w:szCs w:val="24"/>
          <w:rtl/>
          <w:lang w:bidi="ar-KW"/>
        </w:rPr>
        <w:t xml:space="preserve">صب القواعد حسب المخططات  </w:t>
      </w:r>
      <w:r>
        <w:rPr>
          <w:b/>
          <w:bCs/>
          <w:sz w:val="24"/>
          <w:szCs w:val="24"/>
          <w:lang w:bidi="ar-KW"/>
        </w:rPr>
        <w:t>250k.n</w:t>
      </w:r>
      <w:r>
        <w:rPr>
          <w:rFonts w:hint="cs"/>
          <w:b/>
          <w:bCs/>
          <w:sz w:val="24"/>
          <w:szCs w:val="24"/>
          <w:rtl/>
          <w:lang w:bidi="ar-KW"/>
        </w:rPr>
        <w:t xml:space="preserve"> مقاوم</w:t>
      </w:r>
    </w:p>
    <w:p w:rsidR="009A29BE" w:rsidRDefault="009A29BE" w:rsidP="009A29BE">
      <w:pPr>
        <w:pStyle w:val="ListParagraph"/>
        <w:numPr>
          <w:ilvl w:val="0"/>
          <w:numId w:val="3"/>
        </w:numPr>
        <w:rPr>
          <w:b/>
          <w:bCs/>
          <w:sz w:val="24"/>
          <w:szCs w:val="24"/>
          <w:lang w:bidi="ar-KW"/>
        </w:rPr>
      </w:pPr>
      <w:r>
        <w:rPr>
          <w:rFonts w:hint="cs"/>
          <w:b/>
          <w:bCs/>
          <w:sz w:val="24"/>
          <w:szCs w:val="24"/>
          <w:rtl/>
          <w:lang w:bidi="ar-KW"/>
        </w:rPr>
        <w:t xml:space="preserve">صب الأعمدة تحت مستوى و الأرض الطبيعية  </w:t>
      </w:r>
      <w:r>
        <w:rPr>
          <w:b/>
          <w:bCs/>
          <w:sz w:val="24"/>
          <w:szCs w:val="24"/>
          <w:lang w:bidi="ar-KW"/>
        </w:rPr>
        <w:t>300k.n</w:t>
      </w:r>
      <w:r>
        <w:rPr>
          <w:rFonts w:hint="cs"/>
          <w:b/>
          <w:bCs/>
          <w:sz w:val="24"/>
          <w:szCs w:val="24"/>
          <w:rtl/>
          <w:lang w:bidi="ar-KW"/>
        </w:rPr>
        <w:t xml:space="preserve"> مقاوم</w:t>
      </w:r>
    </w:p>
    <w:p w:rsidR="009A29BE" w:rsidRDefault="009A29BE" w:rsidP="009A29BE">
      <w:pPr>
        <w:pStyle w:val="ListParagraph"/>
        <w:numPr>
          <w:ilvl w:val="0"/>
          <w:numId w:val="3"/>
        </w:numPr>
        <w:rPr>
          <w:b/>
          <w:bCs/>
          <w:sz w:val="24"/>
          <w:szCs w:val="24"/>
          <w:lang w:bidi="ar-KW"/>
        </w:rPr>
      </w:pPr>
      <w:r>
        <w:rPr>
          <w:rFonts w:hint="cs"/>
          <w:b/>
          <w:bCs/>
          <w:sz w:val="24"/>
          <w:szCs w:val="24"/>
          <w:rtl/>
          <w:lang w:bidi="ar-KW"/>
        </w:rPr>
        <w:t xml:space="preserve">عزل الخرسانات </w:t>
      </w:r>
      <w:r w:rsidR="00A065B7">
        <w:rPr>
          <w:rFonts w:hint="cs"/>
          <w:b/>
          <w:bCs/>
          <w:sz w:val="24"/>
          <w:szCs w:val="24"/>
          <w:rtl/>
          <w:lang w:bidi="ar-KW"/>
        </w:rPr>
        <w:t>تحت مستوى الأرض أو الملامسة لها بدهان عازل بيتومين</w:t>
      </w:r>
    </w:p>
    <w:p w:rsidR="00A065B7" w:rsidRDefault="00A065B7" w:rsidP="009A29BE">
      <w:pPr>
        <w:pStyle w:val="ListParagraph"/>
        <w:numPr>
          <w:ilvl w:val="0"/>
          <w:numId w:val="3"/>
        </w:numPr>
        <w:rPr>
          <w:b/>
          <w:bCs/>
          <w:sz w:val="24"/>
          <w:szCs w:val="24"/>
          <w:lang w:bidi="ar-KW"/>
        </w:rPr>
      </w:pPr>
      <w:r>
        <w:rPr>
          <w:rFonts w:hint="cs"/>
          <w:b/>
          <w:bCs/>
          <w:sz w:val="24"/>
          <w:szCs w:val="24"/>
          <w:rtl/>
          <w:lang w:bidi="ar-KW"/>
        </w:rPr>
        <w:t xml:space="preserve">صب الأرضية وفق مناسيب و مقاسات المخططات  </w:t>
      </w:r>
      <w:r>
        <w:rPr>
          <w:b/>
          <w:bCs/>
          <w:sz w:val="24"/>
          <w:szCs w:val="24"/>
          <w:lang w:bidi="ar-KW"/>
        </w:rPr>
        <w:t>250k.n</w:t>
      </w:r>
      <w:r>
        <w:rPr>
          <w:rFonts w:hint="cs"/>
          <w:b/>
          <w:bCs/>
          <w:sz w:val="24"/>
          <w:szCs w:val="24"/>
          <w:rtl/>
          <w:lang w:bidi="ar-KW"/>
        </w:rPr>
        <w:t xml:space="preserve"> مقاوم</w:t>
      </w:r>
    </w:p>
    <w:p w:rsidR="00A065B7" w:rsidRDefault="00A065B7" w:rsidP="009A29BE">
      <w:pPr>
        <w:pStyle w:val="ListParagraph"/>
        <w:numPr>
          <w:ilvl w:val="0"/>
          <w:numId w:val="3"/>
        </w:numPr>
        <w:rPr>
          <w:b/>
          <w:bCs/>
          <w:sz w:val="24"/>
          <w:szCs w:val="24"/>
          <w:lang w:bidi="ar-KW"/>
        </w:rPr>
      </w:pPr>
      <w:r>
        <w:rPr>
          <w:rFonts w:hint="cs"/>
          <w:b/>
          <w:bCs/>
          <w:sz w:val="24"/>
          <w:szCs w:val="24"/>
          <w:rtl/>
          <w:lang w:bidi="ar-KW"/>
        </w:rPr>
        <w:t xml:space="preserve">صب الأعمدة  </w:t>
      </w:r>
      <w:r>
        <w:rPr>
          <w:b/>
          <w:bCs/>
          <w:sz w:val="24"/>
          <w:szCs w:val="24"/>
          <w:lang w:bidi="ar-KW"/>
        </w:rPr>
        <w:t>300k.n</w:t>
      </w:r>
    </w:p>
    <w:p w:rsidR="00A065B7" w:rsidRDefault="00A065B7" w:rsidP="009A29BE">
      <w:pPr>
        <w:pStyle w:val="ListParagraph"/>
        <w:numPr>
          <w:ilvl w:val="0"/>
          <w:numId w:val="3"/>
        </w:numPr>
        <w:rPr>
          <w:b/>
          <w:bCs/>
          <w:sz w:val="24"/>
          <w:szCs w:val="24"/>
          <w:lang w:bidi="ar-KW"/>
        </w:rPr>
      </w:pPr>
      <w:r>
        <w:rPr>
          <w:rFonts w:hint="cs"/>
          <w:b/>
          <w:bCs/>
          <w:sz w:val="24"/>
          <w:szCs w:val="24"/>
          <w:rtl/>
          <w:lang w:bidi="ar-KW"/>
        </w:rPr>
        <w:t xml:space="preserve">صب الأسقف  </w:t>
      </w:r>
      <w:r>
        <w:rPr>
          <w:b/>
          <w:bCs/>
          <w:sz w:val="24"/>
          <w:szCs w:val="24"/>
          <w:lang w:bidi="ar-KW"/>
        </w:rPr>
        <w:t>250k.n</w:t>
      </w:r>
    </w:p>
    <w:p w:rsidR="00A065B7" w:rsidRDefault="00A065B7" w:rsidP="009A29BE">
      <w:pPr>
        <w:pStyle w:val="ListParagraph"/>
        <w:numPr>
          <w:ilvl w:val="0"/>
          <w:numId w:val="3"/>
        </w:numPr>
        <w:rPr>
          <w:b/>
          <w:bCs/>
          <w:sz w:val="24"/>
          <w:szCs w:val="24"/>
          <w:lang w:bidi="ar-KW"/>
        </w:rPr>
      </w:pPr>
      <w:r>
        <w:rPr>
          <w:rFonts w:hint="cs"/>
          <w:b/>
          <w:bCs/>
          <w:sz w:val="24"/>
          <w:szCs w:val="24"/>
          <w:rtl/>
          <w:lang w:bidi="ar-KW"/>
        </w:rPr>
        <w:t>يتم استعمال الهزاز في الشناجات و الجسور و الأماكن التي يزداد فيها تشابك الحديد</w:t>
      </w:r>
    </w:p>
    <w:p w:rsidR="00A065B7" w:rsidRDefault="00A065B7" w:rsidP="009A29BE">
      <w:pPr>
        <w:pStyle w:val="ListParagraph"/>
        <w:numPr>
          <w:ilvl w:val="0"/>
          <w:numId w:val="3"/>
        </w:numPr>
        <w:rPr>
          <w:b/>
          <w:bCs/>
          <w:sz w:val="24"/>
          <w:szCs w:val="24"/>
          <w:lang w:bidi="ar-KW"/>
        </w:rPr>
      </w:pPr>
      <w:r>
        <w:rPr>
          <w:rFonts w:hint="cs"/>
          <w:b/>
          <w:bCs/>
          <w:sz w:val="24"/>
          <w:szCs w:val="24"/>
          <w:rtl/>
          <w:lang w:bidi="ar-KW"/>
        </w:rPr>
        <w:t>على الطرف الثاني توريد خرسانة صب جاهز من شركة  القطامي أو الأوليه أو المحليه</w:t>
      </w:r>
    </w:p>
    <w:p w:rsidR="00A065B7" w:rsidRDefault="00A065B7" w:rsidP="009A29BE">
      <w:pPr>
        <w:pStyle w:val="ListParagraph"/>
        <w:numPr>
          <w:ilvl w:val="0"/>
          <w:numId w:val="3"/>
        </w:numPr>
        <w:rPr>
          <w:b/>
          <w:bCs/>
          <w:sz w:val="24"/>
          <w:szCs w:val="24"/>
          <w:lang w:bidi="ar-KW"/>
        </w:rPr>
      </w:pPr>
      <w:r>
        <w:rPr>
          <w:rFonts w:hint="cs"/>
          <w:b/>
          <w:bCs/>
          <w:sz w:val="24"/>
          <w:szCs w:val="24"/>
          <w:rtl/>
          <w:lang w:bidi="ar-KW"/>
        </w:rPr>
        <w:t>على الطرف الثاني توريد الحديد من نوع الحديد الكويتي</w:t>
      </w:r>
    </w:p>
    <w:p w:rsidR="00A065B7" w:rsidRDefault="00A065B7" w:rsidP="009A29BE">
      <w:pPr>
        <w:pStyle w:val="ListParagraph"/>
        <w:numPr>
          <w:ilvl w:val="0"/>
          <w:numId w:val="3"/>
        </w:numPr>
        <w:rPr>
          <w:b/>
          <w:bCs/>
          <w:sz w:val="24"/>
          <w:szCs w:val="24"/>
          <w:lang w:bidi="ar-KW"/>
        </w:rPr>
      </w:pPr>
      <w:r>
        <w:rPr>
          <w:rFonts w:hint="cs"/>
          <w:b/>
          <w:bCs/>
          <w:sz w:val="24"/>
          <w:szCs w:val="24"/>
          <w:rtl/>
          <w:lang w:bidi="ar-KW"/>
        </w:rPr>
        <w:t>على الطرف الثاني توريد أخشاب نظيفه لزوم الصبات</w:t>
      </w:r>
    </w:p>
    <w:p w:rsidR="00BF0F0E" w:rsidRDefault="00A065B7" w:rsidP="00BF0F0E">
      <w:pPr>
        <w:pStyle w:val="ListParagraph"/>
        <w:numPr>
          <w:ilvl w:val="0"/>
          <w:numId w:val="3"/>
        </w:numPr>
        <w:rPr>
          <w:b/>
          <w:bCs/>
          <w:sz w:val="24"/>
          <w:szCs w:val="24"/>
          <w:lang w:bidi="ar-KW"/>
        </w:rPr>
      </w:pPr>
      <w:r>
        <w:rPr>
          <w:rFonts w:hint="cs"/>
          <w:b/>
          <w:bCs/>
          <w:sz w:val="24"/>
          <w:szCs w:val="24"/>
          <w:rtl/>
          <w:lang w:bidi="ar-KW"/>
        </w:rPr>
        <w:t>الطابوق الخارجي أبيض إماراتي  والداخلي أسمنتي كهربائي</w:t>
      </w:r>
    </w:p>
    <w:p w:rsidR="00BF0F0E" w:rsidRDefault="00BF0F0E" w:rsidP="00BF0F0E">
      <w:pPr>
        <w:pStyle w:val="ListParagraph"/>
        <w:rPr>
          <w:b/>
          <w:bCs/>
          <w:sz w:val="24"/>
          <w:szCs w:val="24"/>
          <w:rtl/>
          <w:lang w:bidi="ar-KW"/>
        </w:rPr>
      </w:pPr>
    </w:p>
    <w:p w:rsidR="00BF0F0E" w:rsidRPr="00BF0F0E" w:rsidRDefault="00BF0F0E" w:rsidP="00BF0F0E">
      <w:pPr>
        <w:pStyle w:val="ListParagraph"/>
        <w:rPr>
          <w:b/>
          <w:bCs/>
          <w:sz w:val="24"/>
          <w:szCs w:val="24"/>
          <w:lang w:bidi="ar-KW"/>
        </w:rPr>
      </w:pPr>
    </w:p>
    <w:p w:rsidR="00A065B7" w:rsidRDefault="00A065B7" w:rsidP="00A065B7">
      <w:pPr>
        <w:rPr>
          <w:b/>
          <w:bCs/>
          <w:sz w:val="28"/>
          <w:szCs w:val="28"/>
          <w:u w:val="single"/>
          <w:rtl/>
          <w:lang w:bidi="ar-KW"/>
        </w:rPr>
      </w:pPr>
      <w:r w:rsidRPr="00A065B7">
        <w:rPr>
          <w:rFonts w:hint="cs"/>
          <w:b/>
          <w:bCs/>
          <w:sz w:val="28"/>
          <w:szCs w:val="28"/>
          <w:u w:val="single"/>
          <w:rtl/>
          <w:lang w:bidi="ar-KW"/>
        </w:rPr>
        <w:t>ثانياً أعمال التشطيبات</w:t>
      </w:r>
    </w:p>
    <w:p w:rsidR="00A065B7" w:rsidRDefault="00A065B7" w:rsidP="00A065B7">
      <w:pPr>
        <w:pStyle w:val="ListParagraph"/>
        <w:numPr>
          <w:ilvl w:val="0"/>
          <w:numId w:val="5"/>
        </w:numPr>
        <w:rPr>
          <w:b/>
          <w:bCs/>
          <w:sz w:val="24"/>
          <w:szCs w:val="24"/>
          <w:lang w:bidi="ar-KW"/>
        </w:rPr>
      </w:pPr>
      <w:r>
        <w:rPr>
          <w:rFonts w:hint="cs"/>
          <w:b/>
          <w:bCs/>
          <w:sz w:val="24"/>
          <w:szCs w:val="24"/>
          <w:rtl/>
          <w:lang w:bidi="ar-KW"/>
        </w:rPr>
        <w:t xml:space="preserve">أعمال الصحيه </w:t>
      </w:r>
    </w:p>
    <w:p w:rsidR="00A065B7" w:rsidRDefault="00A065B7" w:rsidP="00A065B7">
      <w:pPr>
        <w:pStyle w:val="ListParagraph"/>
        <w:rPr>
          <w:b/>
          <w:bCs/>
          <w:sz w:val="24"/>
          <w:szCs w:val="24"/>
          <w:rtl/>
          <w:lang w:bidi="ar-KW"/>
        </w:rPr>
      </w:pPr>
      <w:r>
        <w:rPr>
          <w:rFonts w:hint="cs"/>
          <w:b/>
          <w:bCs/>
          <w:sz w:val="24"/>
          <w:szCs w:val="24"/>
          <w:rtl/>
          <w:lang w:bidi="ar-KW"/>
        </w:rPr>
        <w:t>على الطرف الثاني :</w:t>
      </w:r>
    </w:p>
    <w:p w:rsidR="00A065B7" w:rsidRDefault="00A065B7" w:rsidP="00A065B7">
      <w:pPr>
        <w:pStyle w:val="ListParagraph"/>
        <w:numPr>
          <w:ilvl w:val="0"/>
          <w:numId w:val="7"/>
        </w:numPr>
        <w:rPr>
          <w:b/>
          <w:bCs/>
          <w:sz w:val="24"/>
          <w:szCs w:val="24"/>
          <w:lang w:bidi="ar-KW"/>
        </w:rPr>
      </w:pPr>
      <w:r>
        <w:rPr>
          <w:rFonts w:hint="cs"/>
          <w:b/>
          <w:bCs/>
          <w:sz w:val="24"/>
          <w:szCs w:val="24"/>
          <w:rtl/>
          <w:lang w:bidi="ar-KW"/>
        </w:rPr>
        <w:t>توريد وتركيب بايبات الصرف الداخلي و الخارجي من نوع</w:t>
      </w:r>
    </w:p>
    <w:p w:rsidR="00A065B7" w:rsidRDefault="00A065B7" w:rsidP="00A065B7">
      <w:pPr>
        <w:pStyle w:val="ListParagraph"/>
        <w:numPr>
          <w:ilvl w:val="0"/>
          <w:numId w:val="7"/>
        </w:numPr>
        <w:rPr>
          <w:b/>
          <w:bCs/>
          <w:sz w:val="24"/>
          <w:szCs w:val="24"/>
          <w:lang w:bidi="ar-KW"/>
        </w:rPr>
      </w:pPr>
      <w:r>
        <w:rPr>
          <w:rFonts w:hint="cs"/>
          <w:b/>
          <w:bCs/>
          <w:sz w:val="24"/>
          <w:szCs w:val="24"/>
          <w:rtl/>
          <w:lang w:bidi="ar-KW"/>
        </w:rPr>
        <w:t>توريد وتركيب بايبات التغذيه ألماني أخضر لحيم كبس حراري</w:t>
      </w:r>
    </w:p>
    <w:p w:rsidR="00A065B7" w:rsidRDefault="00A065B7" w:rsidP="00A065B7">
      <w:pPr>
        <w:pStyle w:val="ListParagraph"/>
        <w:numPr>
          <w:ilvl w:val="0"/>
          <w:numId w:val="7"/>
        </w:numPr>
        <w:rPr>
          <w:b/>
          <w:bCs/>
          <w:sz w:val="24"/>
          <w:szCs w:val="24"/>
          <w:lang w:bidi="ar-KW"/>
        </w:rPr>
      </w:pPr>
      <w:r>
        <w:rPr>
          <w:rFonts w:hint="cs"/>
          <w:b/>
          <w:bCs/>
          <w:sz w:val="24"/>
          <w:szCs w:val="24"/>
          <w:rtl/>
          <w:lang w:bidi="ar-KW"/>
        </w:rPr>
        <w:t>توريد وتركيب خط التنكر عدساني ثقيل</w:t>
      </w:r>
    </w:p>
    <w:p w:rsidR="00A065B7" w:rsidRDefault="00A065B7" w:rsidP="00A065B7">
      <w:pPr>
        <w:pStyle w:val="ListParagraph"/>
        <w:numPr>
          <w:ilvl w:val="0"/>
          <w:numId w:val="7"/>
        </w:numPr>
        <w:rPr>
          <w:b/>
          <w:bCs/>
          <w:sz w:val="24"/>
          <w:szCs w:val="24"/>
          <w:lang w:bidi="ar-KW"/>
        </w:rPr>
      </w:pPr>
      <w:r>
        <w:rPr>
          <w:rFonts w:hint="cs"/>
          <w:b/>
          <w:bCs/>
          <w:sz w:val="24"/>
          <w:szCs w:val="24"/>
          <w:rtl/>
          <w:lang w:bidi="ar-KW"/>
        </w:rPr>
        <w:t>توريد وتركيب صرف أمطار عامودي من نوع</w:t>
      </w:r>
    </w:p>
    <w:p w:rsidR="00A065B7" w:rsidRDefault="00A065B7" w:rsidP="00A065B7">
      <w:pPr>
        <w:pStyle w:val="ListParagraph"/>
        <w:numPr>
          <w:ilvl w:val="0"/>
          <w:numId w:val="7"/>
        </w:numPr>
        <w:rPr>
          <w:b/>
          <w:bCs/>
          <w:sz w:val="24"/>
          <w:szCs w:val="24"/>
          <w:lang w:bidi="ar-KW"/>
        </w:rPr>
      </w:pPr>
      <w:r>
        <w:rPr>
          <w:rFonts w:hint="cs"/>
          <w:b/>
          <w:bCs/>
          <w:sz w:val="24"/>
          <w:szCs w:val="24"/>
          <w:rtl/>
          <w:lang w:bidi="ar-KW"/>
        </w:rPr>
        <w:t>توريد وتركيب السخانات نظام عادي</w:t>
      </w:r>
    </w:p>
    <w:p w:rsidR="00A065B7" w:rsidRDefault="00A065B7" w:rsidP="00A065B7">
      <w:pPr>
        <w:pStyle w:val="ListParagraph"/>
        <w:numPr>
          <w:ilvl w:val="0"/>
          <w:numId w:val="7"/>
        </w:numPr>
        <w:rPr>
          <w:b/>
          <w:bCs/>
          <w:sz w:val="24"/>
          <w:szCs w:val="24"/>
          <w:lang w:bidi="ar-KW"/>
        </w:rPr>
      </w:pPr>
      <w:r>
        <w:rPr>
          <w:rFonts w:hint="cs"/>
          <w:b/>
          <w:bCs/>
          <w:sz w:val="24"/>
          <w:szCs w:val="24"/>
          <w:rtl/>
          <w:lang w:bidi="ar-KW"/>
        </w:rPr>
        <w:t>توريد وتركيب خط العداد ألماني لحيم</w:t>
      </w:r>
    </w:p>
    <w:p w:rsidR="00A065B7" w:rsidRDefault="00A065B7" w:rsidP="00A065B7">
      <w:pPr>
        <w:pStyle w:val="ListParagraph"/>
        <w:numPr>
          <w:ilvl w:val="0"/>
          <w:numId w:val="7"/>
        </w:numPr>
        <w:rPr>
          <w:b/>
          <w:bCs/>
          <w:sz w:val="24"/>
          <w:szCs w:val="24"/>
          <w:lang w:bidi="ar-KW"/>
        </w:rPr>
      </w:pPr>
      <w:r>
        <w:rPr>
          <w:rFonts w:hint="cs"/>
          <w:b/>
          <w:bCs/>
          <w:sz w:val="24"/>
          <w:szCs w:val="24"/>
          <w:rtl/>
          <w:lang w:bidi="ar-KW"/>
        </w:rPr>
        <w:t>توريد وتركيب شبكة التغذيه على السطح عدساني حار مع خزان مياه عدد (2)</w:t>
      </w:r>
    </w:p>
    <w:p w:rsidR="00A065B7" w:rsidRDefault="00A065B7" w:rsidP="00A065B7">
      <w:pPr>
        <w:pStyle w:val="ListParagraph"/>
        <w:numPr>
          <w:ilvl w:val="0"/>
          <w:numId w:val="7"/>
        </w:numPr>
        <w:rPr>
          <w:b/>
          <w:bCs/>
          <w:sz w:val="24"/>
          <w:szCs w:val="24"/>
          <w:lang w:bidi="ar-KW"/>
        </w:rPr>
      </w:pPr>
      <w:r>
        <w:rPr>
          <w:rFonts w:hint="cs"/>
          <w:b/>
          <w:bCs/>
          <w:sz w:val="24"/>
          <w:szCs w:val="24"/>
          <w:rtl/>
          <w:lang w:bidi="ar-KW"/>
        </w:rPr>
        <w:t>تركيب الأطقم</w:t>
      </w:r>
      <w:r w:rsidR="00BF0F0E">
        <w:rPr>
          <w:rFonts w:hint="cs"/>
          <w:b/>
          <w:bCs/>
          <w:sz w:val="24"/>
          <w:szCs w:val="24"/>
          <w:rtl/>
          <w:lang w:bidi="ar-KW"/>
        </w:rPr>
        <w:t xml:space="preserve"> و الأكسسوارات و الكروميات و الفلبورات</w:t>
      </w:r>
    </w:p>
    <w:p w:rsidR="00BF0F0E" w:rsidRDefault="00BF0F0E" w:rsidP="00BF0F0E">
      <w:pPr>
        <w:pStyle w:val="ListParagraph"/>
        <w:rPr>
          <w:rFonts w:hint="cs"/>
          <w:b/>
          <w:bCs/>
          <w:sz w:val="24"/>
          <w:szCs w:val="24"/>
          <w:rtl/>
          <w:lang w:bidi="ar-KW"/>
        </w:rPr>
      </w:pPr>
    </w:p>
    <w:p w:rsidR="00996EFD" w:rsidRDefault="00996EFD" w:rsidP="00BF0F0E">
      <w:pPr>
        <w:pStyle w:val="ListParagraph"/>
        <w:rPr>
          <w:rFonts w:hint="cs"/>
          <w:b/>
          <w:bCs/>
          <w:sz w:val="24"/>
          <w:szCs w:val="24"/>
          <w:rtl/>
          <w:lang w:bidi="ar-KW"/>
        </w:rPr>
      </w:pPr>
    </w:p>
    <w:p w:rsidR="00BF0F0E" w:rsidRDefault="00BF0F0E" w:rsidP="00BF0F0E">
      <w:pPr>
        <w:pStyle w:val="ListParagraph"/>
        <w:numPr>
          <w:ilvl w:val="0"/>
          <w:numId w:val="5"/>
        </w:numPr>
        <w:rPr>
          <w:b/>
          <w:bCs/>
          <w:sz w:val="24"/>
          <w:szCs w:val="24"/>
          <w:lang w:bidi="ar-KW"/>
        </w:rPr>
      </w:pPr>
      <w:r>
        <w:rPr>
          <w:rFonts w:hint="cs"/>
          <w:b/>
          <w:bCs/>
          <w:sz w:val="24"/>
          <w:szCs w:val="24"/>
          <w:rtl/>
          <w:lang w:bidi="ar-KW"/>
        </w:rPr>
        <w:t>أعمال الكهرباء</w:t>
      </w:r>
    </w:p>
    <w:p w:rsidR="00BF0F0E" w:rsidRDefault="00BF0F0E" w:rsidP="00BF0F0E">
      <w:pPr>
        <w:pStyle w:val="ListParagraph"/>
        <w:rPr>
          <w:b/>
          <w:bCs/>
          <w:sz w:val="24"/>
          <w:szCs w:val="24"/>
          <w:rtl/>
          <w:lang w:bidi="ar-KW"/>
        </w:rPr>
      </w:pPr>
      <w:r>
        <w:rPr>
          <w:rFonts w:hint="cs"/>
          <w:b/>
          <w:bCs/>
          <w:sz w:val="24"/>
          <w:szCs w:val="24"/>
          <w:rtl/>
          <w:lang w:bidi="ar-KW"/>
        </w:rPr>
        <w:t>على الطرف الثاني :</w:t>
      </w:r>
    </w:p>
    <w:p w:rsidR="00BF0F0E" w:rsidRDefault="00BF0F0E" w:rsidP="00BF0F0E">
      <w:pPr>
        <w:pStyle w:val="ListParagraph"/>
        <w:numPr>
          <w:ilvl w:val="0"/>
          <w:numId w:val="9"/>
        </w:numPr>
        <w:rPr>
          <w:b/>
          <w:bCs/>
          <w:sz w:val="24"/>
          <w:szCs w:val="24"/>
          <w:lang w:bidi="ar-KW"/>
        </w:rPr>
      </w:pPr>
      <w:r>
        <w:rPr>
          <w:rFonts w:hint="cs"/>
          <w:b/>
          <w:bCs/>
          <w:sz w:val="24"/>
          <w:szCs w:val="24"/>
          <w:rtl/>
          <w:lang w:bidi="ar-KW"/>
        </w:rPr>
        <w:t>توريد وتركيب بايبات حسب المقاسات المطلوبة</w:t>
      </w:r>
    </w:p>
    <w:p w:rsidR="00BF0F0E" w:rsidRDefault="00BF0F0E" w:rsidP="00BF0F0E">
      <w:pPr>
        <w:pStyle w:val="ListParagraph"/>
        <w:numPr>
          <w:ilvl w:val="0"/>
          <w:numId w:val="9"/>
        </w:numPr>
        <w:rPr>
          <w:b/>
          <w:bCs/>
          <w:sz w:val="24"/>
          <w:szCs w:val="24"/>
          <w:lang w:bidi="ar-KW"/>
        </w:rPr>
      </w:pPr>
      <w:r>
        <w:rPr>
          <w:rFonts w:hint="cs"/>
          <w:b/>
          <w:bCs/>
          <w:sz w:val="24"/>
          <w:szCs w:val="24"/>
          <w:rtl/>
          <w:lang w:bidi="ar-KW"/>
        </w:rPr>
        <w:t>توريد وتركيب وايرات خليجي حسب الأحمال المطلوبه</w:t>
      </w:r>
    </w:p>
    <w:p w:rsidR="00BF0F0E" w:rsidRDefault="00BF0F0E" w:rsidP="00BF0F0E">
      <w:pPr>
        <w:pStyle w:val="ListParagraph"/>
        <w:numPr>
          <w:ilvl w:val="0"/>
          <w:numId w:val="9"/>
        </w:numPr>
        <w:rPr>
          <w:b/>
          <w:bCs/>
          <w:sz w:val="24"/>
          <w:szCs w:val="24"/>
          <w:lang w:bidi="ar-KW"/>
        </w:rPr>
      </w:pPr>
      <w:r>
        <w:rPr>
          <w:rFonts w:hint="cs"/>
          <w:b/>
          <w:bCs/>
          <w:sz w:val="24"/>
          <w:szCs w:val="24"/>
          <w:rtl/>
          <w:lang w:bidi="ar-KW"/>
        </w:rPr>
        <w:t>توريد وتركيب كيوبيكال داخلي وخارجي</w:t>
      </w:r>
    </w:p>
    <w:p w:rsidR="00BF0F0E" w:rsidRDefault="00BF0F0E" w:rsidP="00BF0F0E">
      <w:pPr>
        <w:pStyle w:val="ListParagraph"/>
        <w:numPr>
          <w:ilvl w:val="0"/>
          <w:numId w:val="9"/>
        </w:numPr>
        <w:rPr>
          <w:b/>
          <w:bCs/>
          <w:sz w:val="24"/>
          <w:szCs w:val="24"/>
          <w:lang w:bidi="ar-KW"/>
        </w:rPr>
      </w:pPr>
      <w:r>
        <w:rPr>
          <w:rFonts w:hint="cs"/>
          <w:b/>
          <w:bCs/>
          <w:sz w:val="24"/>
          <w:szCs w:val="24"/>
          <w:rtl/>
          <w:lang w:bidi="ar-KW"/>
        </w:rPr>
        <w:t xml:space="preserve">توريد وتركيب عدد (   ) ديبي  ماركة  </w:t>
      </w:r>
    </w:p>
    <w:p w:rsidR="00BF0F0E" w:rsidRDefault="00BF0F0E" w:rsidP="00BF0F0E">
      <w:pPr>
        <w:pStyle w:val="ListParagraph"/>
        <w:numPr>
          <w:ilvl w:val="0"/>
          <w:numId w:val="9"/>
        </w:numPr>
        <w:rPr>
          <w:b/>
          <w:bCs/>
          <w:sz w:val="24"/>
          <w:szCs w:val="24"/>
          <w:lang w:bidi="ar-KW"/>
        </w:rPr>
      </w:pPr>
      <w:r>
        <w:rPr>
          <w:rFonts w:hint="cs"/>
          <w:b/>
          <w:bCs/>
          <w:sz w:val="24"/>
          <w:szCs w:val="24"/>
          <w:rtl/>
          <w:lang w:bidi="ar-KW"/>
        </w:rPr>
        <w:t>توريد وتركيب نقاط أناره وبلاكات حسب أختيار المالك</w:t>
      </w:r>
    </w:p>
    <w:p w:rsidR="00BF0F0E" w:rsidRDefault="00BF0F0E" w:rsidP="00BF0F0E">
      <w:pPr>
        <w:pStyle w:val="ListParagraph"/>
        <w:numPr>
          <w:ilvl w:val="0"/>
          <w:numId w:val="9"/>
        </w:numPr>
        <w:rPr>
          <w:b/>
          <w:bCs/>
          <w:sz w:val="24"/>
          <w:szCs w:val="24"/>
          <w:lang w:bidi="ar-KW"/>
        </w:rPr>
      </w:pPr>
      <w:r>
        <w:rPr>
          <w:rFonts w:hint="cs"/>
          <w:b/>
          <w:bCs/>
          <w:sz w:val="24"/>
          <w:szCs w:val="24"/>
          <w:rtl/>
          <w:lang w:bidi="ar-KW"/>
        </w:rPr>
        <w:t>توريد وتركيب نقاط ستلايت و تلفون</w:t>
      </w:r>
    </w:p>
    <w:p w:rsidR="00BF0F0E" w:rsidRDefault="00BF0F0E" w:rsidP="00BF0F0E">
      <w:pPr>
        <w:pStyle w:val="ListParagraph"/>
        <w:numPr>
          <w:ilvl w:val="0"/>
          <w:numId w:val="9"/>
        </w:numPr>
        <w:rPr>
          <w:b/>
          <w:bCs/>
          <w:sz w:val="24"/>
          <w:szCs w:val="24"/>
          <w:lang w:bidi="ar-KW"/>
        </w:rPr>
      </w:pPr>
      <w:r>
        <w:rPr>
          <w:rFonts w:hint="cs"/>
          <w:b/>
          <w:bCs/>
          <w:sz w:val="24"/>
          <w:szCs w:val="24"/>
          <w:rtl/>
          <w:lang w:bidi="ar-KW"/>
        </w:rPr>
        <w:lastRenderedPageBreak/>
        <w:t>تركيب المعلقات والسبوت لايت ومراوح الشفط والسويتشات</w:t>
      </w:r>
    </w:p>
    <w:p w:rsidR="00BF0F0E" w:rsidRDefault="00BF0F0E" w:rsidP="00BF0F0E">
      <w:pPr>
        <w:pStyle w:val="ListParagraph"/>
        <w:numPr>
          <w:ilvl w:val="0"/>
          <w:numId w:val="9"/>
        </w:numPr>
        <w:rPr>
          <w:b/>
          <w:bCs/>
          <w:sz w:val="24"/>
          <w:szCs w:val="24"/>
          <w:lang w:bidi="ar-KW"/>
        </w:rPr>
      </w:pPr>
      <w:r>
        <w:rPr>
          <w:rFonts w:hint="cs"/>
          <w:b/>
          <w:bCs/>
          <w:sz w:val="24"/>
          <w:szCs w:val="24"/>
          <w:rtl/>
          <w:lang w:bidi="ar-KW"/>
        </w:rPr>
        <w:t>عمل المخطط الكهربائي النهائي</w:t>
      </w:r>
    </w:p>
    <w:p w:rsidR="00BF0F0E" w:rsidRDefault="00BF0F0E" w:rsidP="00BF0F0E">
      <w:pPr>
        <w:pStyle w:val="ListParagraph"/>
        <w:numPr>
          <w:ilvl w:val="0"/>
          <w:numId w:val="9"/>
        </w:numPr>
        <w:rPr>
          <w:b/>
          <w:bCs/>
          <w:sz w:val="24"/>
          <w:szCs w:val="24"/>
          <w:lang w:bidi="ar-KW"/>
        </w:rPr>
      </w:pPr>
      <w:r>
        <w:rPr>
          <w:rFonts w:hint="cs"/>
          <w:b/>
          <w:bCs/>
          <w:sz w:val="24"/>
          <w:szCs w:val="24"/>
          <w:rtl/>
          <w:lang w:bidi="ar-KW"/>
        </w:rPr>
        <w:t>تسليم كافة التمديدات لوزارة الطاقه بعد توفير الأوراق اللازمه من المالك</w:t>
      </w:r>
    </w:p>
    <w:p w:rsidR="00BF0F0E" w:rsidRDefault="00BF0F0E" w:rsidP="00BF0F0E">
      <w:pPr>
        <w:rPr>
          <w:b/>
          <w:bCs/>
          <w:sz w:val="24"/>
          <w:szCs w:val="24"/>
          <w:rtl/>
          <w:lang w:bidi="ar-KW"/>
        </w:rPr>
      </w:pPr>
    </w:p>
    <w:p w:rsidR="00BF0F0E" w:rsidRDefault="00BF0F0E" w:rsidP="00BF0F0E">
      <w:pPr>
        <w:pStyle w:val="ListParagraph"/>
        <w:numPr>
          <w:ilvl w:val="0"/>
          <w:numId w:val="5"/>
        </w:numPr>
        <w:rPr>
          <w:b/>
          <w:bCs/>
          <w:sz w:val="24"/>
          <w:szCs w:val="24"/>
          <w:lang w:bidi="ar-KW"/>
        </w:rPr>
      </w:pPr>
      <w:r>
        <w:rPr>
          <w:rFonts w:hint="cs"/>
          <w:b/>
          <w:bCs/>
          <w:sz w:val="24"/>
          <w:szCs w:val="24"/>
          <w:rtl/>
          <w:lang w:bidi="ar-KW"/>
        </w:rPr>
        <w:t>أعمال التكييف المركزي</w:t>
      </w:r>
    </w:p>
    <w:p w:rsidR="00BF0F0E" w:rsidRDefault="00BF0F0E" w:rsidP="00BF0F0E">
      <w:pPr>
        <w:rPr>
          <w:b/>
          <w:bCs/>
          <w:sz w:val="24"/>
          <w:szCs w:val="24"/>
          <w:rtl/>
          <w:lang w:bidi="ar-KW"/>
        </w:rPr>
      </w:pPr>
      <w:r>
        <w:rPr>
          <w:rFonts w:hint="cs"/>
          <w:b/>
          <w:bCs/>
          <w:sz w:val="24"/>
          <w:szCs w:val="24"/>
          <w:rtl/>
          <w:lang w:bidi="ar-KW"/>
        </w:rPr>
        <w:t>تكييف الدور                            نظام بكج صاج معزول (75%) وتوصيلها بمكائن ماركة كولكس مرفوعه على السطح</w:t>
      </w:r>
    </w:p>
    <w:p w:rsidR="00BF0F0E" w:rsidRDefault="00BF0F0E" w:rsidP="00BF0F0E">
      <w:pPr>
        <w:rPr>
          <w:b/>
          <w:bCs/>
          <w:sz w:val="24"/>
          <w:szCs w:val="24"/>
          <w:rtl/>
          <w:lang w:bidi="ar-KW"/>
        </w:rPr>
      </w:pPr>
      <w:r>
        <w:rPr>
          <w:rFonts w:hint="cs"/>
          <w:b/>
          <w:bCs/>
          <w:sz w:val="24"/>
          <w:szCs w:val="24"/>
          <w:rtl/>
          <w:lang w:bidi="ar-KW"/>
        </w:rPr>
        <w:t>تكييف المطبخ و الدور الثالث نظام</w:t>
      </w:r>
    </w:p>
    <w:p w:rsidR="00BF0F0E" w:rsidRDefault="00BF0F0E" w:rsidP="00BF0F0E">
      <w:pPr>
        <w:rPr>
          <w:b/>
          <w:bCs/>
          <w:sz w:val="24"/>
          <w:szCs w:val="24"/>
          <w:rtl/>
          <w:lang w:bidi="ar-KW"/>
        </w:rPr>
      </w:pPr>
    </w:p>
    <w:p w:rsidR="00BF0F0E" w:rsidRDefault="00BF0F0E" w:rsidP="00BF0F0E">
      <w:pPr>
        <w:pStyle w:val="ListParagraph"/>
        <w:numPr>
          <w:ilvl w:val="0"/>
          <w:numId w:val="5"/>
        </w:numPr>
        <w:rPr>
          <w:b/>
          <w:bCs/>
          <w:sz w:val="24"/>
          <w:szCs w:val="24"/>
          <w:lang w:bidi="ar-KW"/>
        </w:rPr>
      </w:pPr>
      <w:r>
        <w:rPr>
          <w:rFonts w:hint="cs"/>
          <w:b/>
          <w:bCs/>
          <w:sz w:val="24"/>
          <w:szCs w:val="24"/>
          <w:rtl/>
          <w:lang w:bidi="ar-KW"/>
        </w:rPr>
        <w:t>أعمال التشطيب الداخلي</w:t>
      </w:r>
    </w:p>
    <w:p w:rsidR="00996EFD" w:rsidRDefault="00BF0F0E" w:rsidP="00996EFD">
      <w:pPr>
        <w:rPr>
          <w:rFonts w:hint="cs"/>
          <w:b/>
          <w:bCs/>
          <w:sz w:val="24"/>
          <w:szCs w:val="24"/>
          <w:rtl/>
          <w:lang w:bidi="ar-KW"/>
        </w:rPr>
      </w:pPr>
      <w:r>
        <w:rPr>
          <w:rFonts w:hint="cs"/>
          <w:b/>
          <w:bCs/>
          <w:sz w:val="24"/>
          <w:szCs w:val="24"/>
          <w:rtl/>
          <w:lang w:bidi="ar-KW"/>
        </w:rPr>
        <w:t xml:space="preserve">المساح : على الطرف الثاني توريد رمل مغسول و أسمنت بورتلاند عادي وجيتابوند وشبك مجلفن ويتكون </w:t>
      </w:r>
    </w:p>
    <w:p w:rsidR="00996EFD" w:rsidRDefault="00BF0F0E" w:rsidP="00996EFD">
      <w:pPr>
        <w:rPr>
          <w:rFonts w:hint="cs"/>
          <w:b/>
          <w:bCs/>
          <w:sz w:val="24"/>
          <w:szCs w:val="24"/>
          <w:rtl/>
          <w:lang w:bidi="ar-KW"/>
        </w:rPr>
      </w:pPr>
      <w:r>
        <w:rPr>
          <w:rFonts w:hint="cs"/>
          <w:b/>
          <w:bCs/>
          <w:sz w:val="24"/>
          <w:szCs w:val="24"/>
          <w:rtl/>
          <w:lang w:bidi="ar-KW"/>
        </w:rPr>
        <w:t>المساح من</w:t>
      </w:r>
      <w:r w:rsidR="006B6677">
        <w:rPr>
          <w:rFonts w:hint="cs"/>
          <w:b/>
          <w:bCs/>
          <w:sz w:val="24"/>
          <w:szCs w:val="24"/>
          <w:rtl/>
          <w:lang w:bidi="ar-KW"/>
        </w:rPr>
        <w:t xml:space="preserve"> طرطشه وبطانه وظهاره ويقوم بأخذ بؤج من كافة الزوايا ويكون المساح على القده و الميزان الزائبقي  </w:t>
      </w:r>
    </w:p>
    <w:p w:rsidR="00996EFD" w:rsidRDefault="00996EFD" w:rsidP="00996EFD">
      <w:pPr>
        <w:rPr>
          <w:rFonts w:hint="cs"/>
          <w:b/>
          <w:bCs/>
          <w:sz w:val="24"/>
          <w:szCs w:val="24"/>
          <w:rtl/>
          <w:lang w:bidi="ar-KW"/>
        </w:rPr>
      </w:pPr>
      <w:r>
        <w:rPr>
          <w:rFonts w:hint="cs"/>
          <w:b/>
          <w:bCs/>
          <w:sz w:val="24"/>
          <w:szCs w:val="24"/>
          <w:rtl/>
          <w:lang w:bidi="ar-KW"/>
        </w:rPr>
        <w:t xml:space="preserve">  </w:t>
      </w:r>
      <w:r w:rsidR="006B6677">
        <w:rPr>
          <w:rFonts w:hint="cs"/>
          <w:b/>
          <w:bCs/>
          <w:sz w:val="24"/>
          <w:szCs w:val="24"/>
          <w:rtl/>
          <w:lang w:bidi="ar-KW"/>
        </w:rPr>
        <w:t xml:space="preserve">الأرضيات و الأدراج سيراميك لا يتعدى سعر المتر المسطح (2 د.ك) ومايتعدى ذلك يكون على الطرف الأول دفع الفرق  </w:t>
      </w:r>
    </w:p>
    <w:p w:rsidR="00996EFD" w:rsidRDefault="00996EFD" w:rsidP="00996EFD">
      <w:pPr>
        <w:rPr>
          <w:rFonts w:hint="cs"/>
          <w:b/>
          <w:bCs/>
          <w:sz w:val="24"/>
          <w:szCs w:val="24"/>
          <w:rtl/>
          <w:lang w:bidi="ar-KW"/>
        </w:rPr>
      </w:pPr>
      <w:r>
        <w:rPr>
          <w:rFonts w:hint="cs"/>
          <w:b/>
          <w:bCs/>
          <w:sz w:val="24"/>
          <w:szCs w:val="24"/>
          <w:rtl/>
          <w:lang w:bidi="ar-KW"/>
        </w:rPr>
        <w:t xml:space="preserve"> </w:t>
      </w:r>
      <w:r w:rsidR="006B6677">
        <w:rPr>
          <w:rFonts w:hint="cs"/>
          <w:b/>
          <w:bCs/>
          <w:sz w:val="24"/>
          <w:szCs w:val="24"/>
          <w:rtl/>
          <w:lang w:bidi="ar-KW"/>
        </w:rPr>
        <w:t xml:space="preserve">أرضيات الحمامات و المطبخ سيراميك و الحوائط بورسلان و ينطبق عليها الشرط السابق               </w:t>
      </w:r>
    </w:p>
    <w:p w:rsidR="00996EFD" w:rsidRDefault="006B6677" w:rsidP="00996EFD">
      <w:pPr>
        <w:rPr>
          <w:rFonts w:hint="cs"/>
          <w:b/>
          <w:bCs/>
          <w:sz w:val="24"/>
          <w:szCs w:val="24"/>
          <w:rtl/>
          <w:lang w:bidi="ar-KW"/>
        </w:rPr>
      </w:pPr>
      <w:r>
        <w:rPr>
          <w:rFonts w:hint="cs"/>
          <w:b/>
          <w:bCs/>
          <w:sz w:val="24"/>
          <w:szCs w:val="24"/>
          <w:rtl/>
          <w:lang w:bidi="ar-KW"/>
        </w:rPr>
        <w:t xml:space="preserve">أرضيات الحوش الخارجي كاشي </w:t>
      </w:r>
    </w:p>
    <w:p w:rsidR="00996EFD" w:rsidRDefault="006B6677" w:rsidP="00996EFD">
      <w:pPr>
        <w:rPr>
          <w:rFonts w:hint="cs"/>
          <w:b/>
          <w:bCs/>
          <w:sz w:val="24"/>
          <w:szCs w:val="24"/>
          <w:rtl/>
          <w:lang w:bidi="ar-KW"/>
        </w:rPr>
      </w:pPr>
      <w:r>
        <w:rPr>
          <w:rFonts w:hint="cs"/>
          <w:b/>
          <w:bCs/>
          <w:sz w:val="24"/>
          <w:szCs w:val="24"/>
          <w:rtl/>
          <w:lang w:bidi="ar-KW"/>
        </w:rPr>
        <w:t xml:space="preserve"> </w:t>
      </w:r>
      <w:r w:rsidR="00996EFD">
        <w:rPr>
          <w:rFonts w:hint="cs"/>
          <w:b/>
          <w:bCs/>
          <w:sz w:val="24"/>
          <w:szCs w:val="24"/>
          <w:rtl/>
          <w:lang w:bidi="ar-KW"/>
        </w:rPr>
        <w:t>الديكورات دي</w:t>
      </w:r>
      <w:r>
        <w:rPr>
          <w:rFonts w:hint="cs"/>
          <w:b/>
          <w:bCs/>
          <w:sz w:val="24"/>
          <w:szCs w:val="24"/>
          <w:rtl/>
          <w:lang w:bidi="ar-KW"/>
        </w:rPr>
        <w:t xml:space="preserve">كور جبس أبيض ساده وحركات في الصالات فقط   </w:t>
      </w:r>
    </w:p>
    <w:p w:rsidR="00996EFD" w:rsidRDefault="006B6677" w:rsidP="00996EFD">
      <w:pPr>
        <w:rPr>
          <w:rFonts w:hint="cs"/>
          <w:b/>
          <w:bCs/>
          <w:sz w:val="24"/>
          <w:szCs w:val="24"/>
          <w:rtl/>
          <w:lang w:bidi="ar-KW"/>
        </w:rPr>
      </w:pPr>
      <w:r>
        <w:rPr>
          <w:rFonts w:hint="cs"/>
          <w:b/>
          <w:bCs/>
          <w:sz w:val="24"/>
          <w:szCs w:val="24"/>
          <w:rtl/>
          <w:lang w:bidi="ar-KW"/>
        </w:rPr>
        <w:t xml:space="preserve">الصبغ عمل وجهين معجون و وجهين صبغ مطفي أو نصف لمعه وصبغ الديكور وجهين مطفي  </w:t>
      </w:r>
    </w:p>
    <w:p w:rsidR="00996EFD" w:rsidRDefault="006B6677" w:rsidP="00996EFD">
      <w:pPr>
        <w:rPr>
          <w:rFonts w:hint="cs"/>
          <w:b/>
          <w:bCs/>
          <w:sz w:val="24"/>
          <w:szCs w:val="24"/>
          <w:rtl/>
          <w:lang w:bidi="ar-KW"/>
        </w:rPr>
      </w:pPr>
      <w:r>
        <w:rPr>
          <w:rFonts w:hint="cs"/>
          <w:b/>
          <w:bCs/>
          <w:sz w:val="24"/>
          <w:szCs w:val="24"/>
          <w:rtl/>
          <w:lang w:bidi="ar-KW"/>
        </w:rPr>
        <w:t xml:space="preserve"> الأبواب أبواب الغرف خشب صاج مضغوط  وأبواب المداخل الفرعيه و الحمامات و المطبخ ألمنيوم         </w:t>
      </w:r>
    </w:p>
    <w:p w:rsidR="00996EFD" w:rsidRDefault="006B6677" w:rsidP="00996EFD">
      <w:pPr>
        <w:rPr>
          <w:rFonts w:hint="cs"/>
          <w:b/>
          <w:bCs/>
          <w:sz w:val="24"/>
          <w:szCs w:val="24"/>
          <w:rtl/>
          <w:lang w:bidi="ar-KW"/>
        </w:rPr>
      </w:pPr>
      <w:r>
        <w:rPr>
          <w:rFonts w:hint="cs"/>
          <w:b/>
          <w:bCs/>
          <w:sz w:val="24"/>
          <w:szCs w:val="24"/>
          <w:rtl/>
          <w:lang w:bidi="ar-KW"/>
        </w:rPr>
        <w:t xml:space="preserve">النوافذ ألمنيوم و زجاج عاكس دبل و اللون حسب أختيار المالك   </w:t>
      </w:r>
    </w:p>
    <w:p w:rsidR="00996EFD" w:rsidRDefault="006B6677" w:rsidP="00996EFD">
      <w:pPr>
        <w:rPr>
          <w:rFonts w:hint="cs"/>
          <w:b/>
          <w:bCs/>
          <w:sz w:val="24"/>
          <w:szCs w:val="24"/>
          <w:rtl/>
          <w:lang w:bidi="ar-KW"/>
        </w:rPr>
      </w:pPr>
      <w:r>
        <w:rPr>
          <w:rFonts w:hint="cs"/>
          <w:b/>
          <w:bCs/>
          <w:sz w:val="24"/>
          <w:szCs w:val="24"/>
          <w:rtl/>
          <w:lang w:bidi="ar-KW"/>
        </w:rPr>
        <w:t xml:space="preserve">المدخل الرئيسي باب حديد مطروق مع زجاج عاكس دبل أو شبكي محجر </w:t>
      </w:r>
    </w:p>
    <w:p w:rsidR="00996EFD" w:rsidRDefault="006B6677" w:rsidP="00996EFD">
      <w:pPr>
        <w:rPr>
          <w:rFonts w:hint="cs"/>
          <w:b/>
          <w:bCs/>
          <w:sz w:val="24"/>
          <w:szCs w:val="24"/>
          <w:rtl/>
          <w:lang w:bidi="ar-KW"/>
        </w:rPr>
      </w:pPr>
      <w:r>
        <w:rPr>
          <w:rFonts w:hint="cs"/>
          <w:b/>
          <w:bCs/>
          <w:sz w:val="24"/>
          <w:szCs w:val="24"/>
          <w:rtl/>
          <w:lang w:bidi="ar-KW"/>
        </w:rPr>
        <w:t xml:space="preserve">أبواب المداخل الخارجيه حديد    </w:t>
      </w:r>
    </w:p>
    <w:p w:rsidR="00BF0F0E" w:rsidRDefault="006B6677" w:rsidP="00996EFD">
      <w:pPr>
        <w:rPr>
          <w:rFonts w:hint="cs"/>
          <w:b/>
          <w:bCs/>
          <w:sz w:val="24"/>
          <w:szCs w:val="24"/>
          <w:rtl/>
          <w:lang w:bidi="ar-KW"/>
        </w:rPr>
      </w:pPr>
      <w:r>
        <w:rPr>
          <w:rFonts w:hint="cs"/>
          <w:b/>
          <w:bCs/>
          <w:sz w:val="24"/>
          <w:szCs w:val="24"/>
          <w:rtl/>
          <w:lang w:bidi="ar-KW"/>
        </w:rPr>
        <w:t>خزائن المطبخ ألمنيوم</w:t>
      </w:r>
    </w:p>
    <w:p w:rsidR="00212DBC" w:rsidRDefault="00212DBC" w:rsidP="00996EFD">
      <w:pPr>
        <w:rPr>
          <w:rFonts w:hint="cs"/>
          <w:b/>
          <w:bCs/>
          <w:sz w:val="24"/>
          <w:szCs w:val="24"/>
          <w:rtl/>
          <w:lang w:bidi="ar-KW"/>
        </w:rPr>
      </w:pPr>
    </w:p>
    <w:p w:rsidR="00212DBC" w:rsidRDefault="00212DBC" w:rsidP="00996EFD">
      <w:pPr>
        <w:rPr>
          <w:rFonts w:hint="cs"/>
          <w:b/>
          <w:bCs/>
          <w:sz w:val="24"/>
          <w:szCs w:val="24"/>
          <w:rtl/>
          <w:lang w:bidi="ar-KW"/>
        </w:rPr>
      </w:pPr>
    </w:p>
    <w:p w:rsidR="00212DBC" w:rsidRDefault="00212DBC" w:rsidP="00996EFD">
      <w:pPr>
        <w:rPr>
          <w:rFonts w:hint="cs"/>
          <w:b/>
          <w:bCs/>
          <w:sz w:val="24"/>
          <w:szCs w:val="24"/>
          <w:rtl/>
          <w:lang w:bidi="ar-KW"/>
        </w:rPr>
      </w:pPr>
    </w:p>
    <w:p w:rsidR="00212DBC" w:rsidRDefault="00212DBC" w:rsidP="00996EFD">
      <w:pPr>
        <w:rPr>
          <w:rFonts w:hint="cs"/>
          <w:b/>
          <w:bCs/>
          <w:sz w:val="24"/>
          <w:szCs w:val="24"/>
          <w:rtl/>
          <w:lang w:bidi="ar-KW"/>
        </w:rPr>
      </w:pPr>
    </w:p>
    <w:p w:rsidR="00212DBC" w:rsidRDefault="00212DBC" w:rsidP="00996EFD">
      <w:pPr>
        <w:rPr>
          <w:rFonts w:hint="cs"/>
          <w:b/>
          <w:bCs/>
          <w:sz w:val="24"/>
          <w:szCs w:val="24"/>
          <w:rtl/>
          <w:lang w:bidi="ar-KW"/>
        </w:rPr>
      </w:pPr>
    </w:p>
    <w:p w:rsidR="00212DBC" w:rsidRDefault="00212DBC" w:rsidP="00212DBC">
      <w:pPr>
        <w:pStyle w:val="ListParagraph"/>
        <w:numPr>
          <w:ilvl w:val="0"/>
          <w:numId w:val="5"/>
        </w:numPr>
        <w:rPr>
          <w:rFonts w:hint="cs"/>
          <w:b/>
          <w:bCs/>
          <w:sz w:val="24"/>
          <w:szCs w:val="24"/>
          <w:lang w:bidi="ar-KW"/>
        </w:rPr>
      </w:pPr>
      <w:r>
        <w:rPr>
          <w:rFonts w:hint="cs"/>
          <w:b/>
          <w:bCs/>
          <w:sz w:val="24"/>
          <w:szCs w:val="24"/>
          <w:rtl/>
          <w:lang w:bidi="ar-KW"/>
        </w:rPr>
        <w:lastRenderedPageBreak/>
        <w:t>التشطيب الخارجي و العازل</w:t>
      </w:r>
    </w:p>
    <w:p w:rsidR="00212DBC" w:rsidRDefault="00212DBC" w:rsidP="00212DBC">
      <w:pPr>
        <w:rPr>
          <w:rFonts w:hint="cs"/>
          <w:b/>
          <w:bCs/>
          <w:sz w:val="24"/>
          <w:szCs w:val="24"/>
          <w:rtl/>
          <w:lang w:bidi="ar-KW"/>
        </w:rPr>
      </w:pPr>
      <w:r>
        <w:rPr>
          <w:rFonts w:hint="cs"/>
          <w:b/>
          <w:bCs/>
          <w:sz w:val="24"/>
          <w:szCs w:val="24"/>
          <w:rtl/>
          <w:lang w:bidi="ar-KW"/>
        </w:rPr>
        <w:t xml:space="preserve">عمل التكسيه الخارجيه سيجما (3 مم) مع كافة مستلزمات العمل ووضع اللون حسب أختيار المالك ومن ثم طبقة الحماية   </w:t>
      </w:r>
    </w:p>
    <w:p w:rsidR="00212DBC" w:rsidRDefault="00212DBC" w:rsidP="00212DBC">
      <w:pPr>
        <w:rPr>
          <w:rFonts w:hint="cs"/>
          <w:b/>
          <w:bCs/>
          <w:sz w:val="24"/>
          <w:szCs w:val="24"/>
          <w:rtl/>
          <w:lang w:bidi="ar-KW"/>
        </w:rPr>
      </w:pPr>
      <w:r>
        <w:rPr>
          <w:rFonts w:hint="cs"/>
          <w:b/>
          <w:bCs/>
          <w:sz w:val="24"/>
          <w:szCs w:val="24"/>
          <w:rtl/>
          <w:lang w:bidi="ar-KW"/>
        </w:rPr>
        <w:t xml:space="preserve">عمل عازل السرداب مواد خصوصيه  </w:t>
      </w:r>
    </w:p>
    <w:p w:rsidR="00212DBC" w:rsidRDefault="00212DBC" w:rsidP="00212DBC">
      <w:pPr>
        <w:rPr>
          <w:rFonts w:hint="cs"/>
          <w:b/>
          <w:bCs/>
          <w:sz w:val="24"/>
          <w:szCs w:val="24"/>
          <w:rtl/>
          <w:lang w:bidi="ar-KW"/>
        </w:rPr>
      </w:pPr>
      <w:r>
        <w:rPr>
          <w:rFonts w:hint="cs"/>
          <w:b/>
          <w:bCs/>
          <w:sz w:val="24"/>
          <w:szCs w:val="24"/>
          <w:rtl/>
          <w:lang w:bidi="ar-KW"/>
        </w:rPr>
        <w:t xml:space="preserve"> عمل عازل الأسطح طربال بيتومات و الفحص لمدة أسبوع ومن ثم صب طبقة سكريت منحدر بأتجاهات المزاريب</w:t>
      </w:r>
    </w:p>
    <w:p w:rsidR="00212DBC" w:rsidRDefault="00212DBC" w:rsidP="00212DBC">
      <w:pPr>
        <w:rPr>
          <w:rFonts w:hint="cs"/>
          <w:b/>
          <w:bCs/>
          <w:sz w:val="24"/>
          <w:szCs w:val="24"/>
          <w:rtl/>
          <w:lang w:bidi="ar-KW"/>
        </w:rPr>
      </w:pPr>
    </w:p>
    <w:p w:rsidR="00212DBC" w:rsidRDefault="00212DBC" w:rsidP="00212DBC">
      <w:pPr>
        <w:rPr>
          <w:rFonts w:hint="cs"/>
          <w:b/>
          <w:bCs/>
          <w:sz w:val="28"/>
          <w:szCs w:val="28"/>
          <w:u w:val="single"/>
          <w:rtl/>
          <w:lang w:bidi="ar-KW"/>
        </w:rPr>
      </w:pPr>
      <w:r>
        <w:rPr>
          <w:rFonts w:hint="cs"/>
          <w:b/>
          <w:bCs/>
          <w:sz w:val="28"/>
          <w:szCs w:val="28"/>
          <w:u w:val="single"/>
          <w:rtl/>
          <w:lang w:bidi="ar-KW"/>
        </w:rPr>
        <w:t>ثالثا أعمال لا يشملها العقد</w:t>
      </w:r>
    </w:p>
    <w:p w:rsidR="00212DBC" w:rsidRPr="00212DBC" w:rsidRDefault="00212DBC" w:rsidP="007444FB">
      <w:pPr>
        <w:rPr>
          <w:b/>
          <w:bCs/>
          <w:sz w:val="24"/>
          <w:szCs w:val="24"/>
          <w:rtl/>
          <w:lang w:bidi="ar-KW"/>
        </w:rPr>
      </w:pPr>
      <w:r>
        <w:rPr>
          <w:rFonts w:hint="cs"/>
          <w:b/>
          <w:bCs/>
          <w:sz w:val="24"/>
          <w:szCs w:val="24"/>
          <w:rtl/>
          <w:lang w:bidi="ar-KW"/>
        </w:rPr>
        <w:t>إذا كانت هناك مياه جوفيه</w:t>
      </w:r>
      <w:r w:rsidR="007444FB">
        <w:rPr>
          <w:rFonts w:hint="cs"/>
          <w:b/>
          <w:bCs/>
          <w:sz w:val="24"/>
          <w:szCs w:val="24"/>
          <w:rtl/>
          <w:lang w:bidi="ar-KW"/>
        </w:rPr>
        <w:t xml:space="preserve"> أو تدعيم أو أرض صخرية فتكون على حساب الطرف الأول                          هذا العقد يشمل توريد وتركيب المصعد و مستلزماته                                                                ويشمل </w:t>
      </w:r>
      <w:r w:rsidR="00917E01">
        <w:rPr>
          <w:rFonts w:hint="cs"/>
          <w:b/>
          <w:bCs/>
          <w:sz w:val="24"/>
          <w:szCs w:val="24"/>
          <w:rtl/>
          <w:lang w:bidi="ar-KW"/>
        </w:rPr>
        <w:t>توريد أطقم الحمامات بما في ذلك</w:t>
      </w:r>
      <w:r w:rsidR="007444FB">
        <w:rPr>
          <w:rFonts w:hint="cs"/>
          <w:b/>
          <w:bCs/>
          <w:sz w:val="24"/>
          <w:szCs w:val="24"/>
          <w:rtl/>
          <w:lang w:bidi="ar-KW"/>
        </w:rPr>
        <w:t xml:space="preserve"> أطقم وأكسسوارات و كروميات و فلبورات وتوابعها بما لا يتعدى تكلفة الحمام (120 د.ك) و أي زيادة بالسعر أو نق</w:t>
      </w:r>
      <w:r w:rsidR="00917E01">
        <w:rPr>
          <w:rFonts w:hint="cs"/>
          <w:b/>
          <w:bCs/>
          <w:sz w:val="24"/>
          <w:szCs w:val="24"/>
          <w:rtl/>
          <w:lang w:bidi="ar-KW"/>
        </w:rPr>
        <w:t xml:space="preserve">صان يتم تبادلها بين الطرفين                                     يشمل توريد معلقات الكهرباء و السبوت لايت و الشفاطات و السويتشات و البلاكات على أن يكون التشطيب عادي بما لا تتجاوز الغرفة 6 نقاط  وتكون الأنارة ال إي دي و الصالات مخفي و أنارة </w:t>
      </w:r>
    </w:p>
    <w:sectPr w:rsidR="00212DBC" w:rsidRPr="00212DBC" w:rsidSect="00A8216D">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526FF"/>
    <w:multiLevelType w:val="hybridMultilevel"/>
    <w:tmpl w:val="C0DC403C"/>
    <w:lvl w:ilvl="0" w:tplc="0C4AD8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5638DA"/>
    <w:multiLevelType w:val="hybridMultilevel"/>
    <w:tmpl w:val="39D284C6"/>
    <w:lvl w:ilvl="0" w:tplc="F87441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9667B0"/>
    <w:multiLevelType w:val="hybridMultilevel"/>
    <w:tmpl w:val="2794C824"/>
    <w:lvl w:ilvl="0" w:tplc="5AC818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E37254"/>
    <w:multiLevelType w:val="hybridMultilevel"/>
    <w:tmpl w:val="9D1E073E"/>
    <w:lvl w:ilvl="0" w:tplc="3D22B5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0C1016"/>
    <w:multiLevelType w:val="hybridMultilevel"/>
    <w:tmpl w:val="DE3A1326"/>
    <w:lvl w:ilvl="0" w:tplc="E6B097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DB67FE3"/>
    <w:multiLevelType w:val="hybridMultilevel"/>
    <w:tmpl w:val="210E8642"/>
    <w:lvl w:ilvl="0" w:tplc="CD84D5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F1539EE"/>
    <w:multiLevelType w:val="hybridMultilevel"/>
    <w:tmpl w:val="C74C2D02"/>
    <w:lvl w:ilvl="0" w:tplc="0BE844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9F4ADC"/>
    <w:multiLevelType w:val="hybridMultilevel"/>
    <w:tmpl w:val="F1562C8A"/>
    <w:lvl w:ilvl="0" w:tplc="9BEE99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3DD54E3"/>
    <w:multiLevelType w:val="hybridMultilevel"/>
    <w:tmpl w:val="82EC2B58"/>
    <w:lvl w:ilvl="0" w:tplc="0BA635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8"/>
  </w:num>
  <w:num w:numId="6">
    <w:abstractNumId w:val="7"/>
  </w:num>
  <w:num w:numId="7">
    <w:abstractNumId w:val="6"/>
  </w:num>
  <w:num w:numId="8">
    <w:abstractNumId w:val="5"/>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7E0B"/>
    <w:rsid w:val="000B1572"/>
    <w:rsid w:val="00212DBC"/>
    <w:rsid w:val="003B7C23"/>
    <w:rsid w:val="006466DA"/>
    <w:rsid w:val="006B6677"/>
    <w:rsid w:val="007444FB"/>
    <w:rsid w:val="00917E01"/>
    <w:rsid w:val="00996EFD"/>
    <w:rsid w:val="009A29BE"/>
    <w:rsid w:val="00A065B7"/>
    <w:rsid w:val="00A8216D"/>
    <w:rsid w:val="00AA3906"/>
    <w:rsid w:val="00B60AD2"/>
    <w:rsid w:val="00BF0433"/>
    <w:rsid w:val="00BF0F0E"/>
    <w:rsid w:val="00D27E0B"/>
    <w:rsid w:val="00DD5261"/>
    <w:rsid w:val="00DE5FD2"/>
    <w:rsid w:val="00F5269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2699"/>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3906"/>
    <w:pPr>
      <w:ind w:left="720"/>
      <w:contextualSpacing/>
    </w:pPr>
  </w:style>
  <w:style w:type="table" w:styleId="TableGrid">
    <w:name w:val="Table Grid"/>
    <w:basedOn w:val="TableNormal"/>
    <w:uiPriority w:val="59"/>
    <w:rsid w:val="00DD526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
    <w:name w:val="Light Shading"/>
    <w:basedOn w:val="TableNormal"/>
    <w:uiPriority w:val="60"/>
    <w:rsid w:val="00DD526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2">
    <w:name w:val="Light Shading Accent 2"/>
    <w:basedOn w:val="TableNormal"/>
    <w:uiPriority w:val="60"/>
    <w:rsid w:val="00DD5261"/>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DD5261"/>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DD5261"/>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DD5261"/>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ColorfulGrid-Accent6">
    <w:name w:val="Colorful Grid Accent 6"/>
    <w:basedOn w:val="TableNormal"/>
    <w:uiPriority w:val="73"/>
    <w:rsid w:val="00DD5261"/>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E6CD82-4C97-41E4-ACF5-78A9F1AB4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966</Words>
  <Characters>5509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AHMAD SY</dc:creator>
  <cp:lastModifiedBy>AHMAD SY</cp:lastModifiedBy>
  <cp:revision>2</cp:revision>
  <dcterms:created xsi:type="dcterms:W3CDTF">2014-04-26T14:04:00Z</dcterms:created>
  <dcterms:modified xsi:type="dcterms:W3CDTF">2014-04-26T14:04:00Z</dcterms:modified>
</cp:coreProperties>
</file>